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4744E4" w14:textId="77777777" w:rsidR="00D7009A" w:rsidRDefault="00B53A23">
      <w:pPr>
        <w:pStyle w:val="Heading1"/>
        <w:keepNext w:val="0"/>
        <w:keepLines w:val="0"/>
        <w:spacing w:before="480" w:line="360" w:lineRule="auto"/>
        <w:rPr>
          <w:b/>
          <w:bCs/>
          <w:sz w:val="52"/>
          <w:szCs w:val="52"/>
        </w:rPr>
      </w:pPr>
      <w:bookmarkStart w:id="0" w:name="_heading=h.fmq9oquv5iz9" w:colFirst="0" w:colLast="0"/>
      <w:bookmarkEnd w:id="0"/>
      <w:r>
        <w:rPr>
          <w:noProof/>
        </w:rPr>
        <w:drawing>
          <wp:anchor distT="114300" distB="114300" distL="114300" distR="114300" simplePos="0" relativeHeight="251658240" behindDoc="0" locked="0" layoutInCell="1" hidden="0" allowOverlap="1" wp14:anchorId="78CC43B6" wp14:editId="4F4E96CD">
            <wp:simplePos x="0" y="0"/>
            <wp:positionH relativeFrom="column">
              <wp:posOffset>76205</wp:posOffset>
            </wp:positionH>
            <wp:positionV relativeFrom="paragraph">
              <wp:posOffset>114300</wp:posOffset>
            </wp:positionV>
            <wp:extent cx="718985" cy="795338"/>
            <wp:effectExtent l="0" t="0" r="0" b="0"/>
            <wp:wrapNone/>
            <wp:docPr id="136" name="image15.png" descr="Logo de Sense Internacional (Perú): un símbolo circular en colores morado y naranja con una figura estilizada en forma de “S” dentro, acompañado del texto “sense Internacional (Perú)” en letras moradas."/>
            <wp:cNvGraphicFramePr/>
            <a:graphic xmlns:a="http://schemas.openxmlformats.org/drawingml/2006/main">
              <a:graphicData uri="http://schemas.openxmlformats.org/drawingml/2006/picture">
                <pic:pic xmlns:pic="http://schemas.openxmlformats.org/drawingml/2006/picture">
                  <pic:nvPicPr>
                    <pic:cNvPr id="0" name="image15.png" descr="Logo de Sense Internacional (Perú): un símbolo circular en colores morado y naranja con una figura estilizada en forma de “S” dentro, acompañado del texto “sense Internacional (Perú)” en letras moradas."/>
                    <pic:cNvPicPr preferRelativeResize="0"/>
                  </pic:nvPicPr>
                  <pic:blipFill>
                    <a:blip r:embed="rId6"/>
                    <a:srcRect/>
                    <a:stretch>
                      <a:fillRect/>
                    </a:stretch>
                  </pic:blipFill>
                  <pic:spPr>
                    <a:xfrm>
                      <a:off x="0" y="0"/>
                      <a:ext cx="718985" cy="795338"/>
                    </a:xfrm>
                    <a:prstGeom prst="rect">
                      <a:avLst/>
                    </a:prstGeom>
                    <a:ln/>
                  </pic:spPr>
                </pic:pic>
              </a:graphicData>
            </a:graphic>
          </wp:anchor>
        </w:drawing>
      </w:r>
    </w:p>
    <w:p w14:paraId="142AB500" w14:textId="77777777" w:rsidR="00D7009A" w:rsidRDefault="00B53A23">
      <w:pPr>
        <w:pStyle w:val="Heading1"/>
        <w:keepNext w:val="0"/>
        <w:keepLines w:val="0"/>
        <w:spacing w:before="480" w:line="360" w:lineRule="auto"/>
        <w:rPr>
          <w:sz w:val="46"/>
          <w:szCs w:val="46"/>
        </w:rPr>
      </w:pPr>
      <w:bookmarkStart w:id="1" w:name="_heading=h.yh4jdaic1v3u" w:colFirst="0" w:colLast="0"/>
      <w:bookmarkEnd w:id="1"/>
      <w:r>
        <w:rPr>
          <w:sz w:val="46"/>
          <w:szCs w:val="46"/>
        </w:rPr>
        <w:t>Actividades recreativas accesibles para personas con sordoceguera</w:t>
      </w:r>
      <w:r>
        <w:rPr>
          <w:noProof/>
        </w:rPr>
        <w:drawing>
          <wp:anchor distT="114300" distB="114300" distL="114300" distR="114300" simplePos="0" relativeHeight="251659264" behindDoc="0" locked="0" layoutInCell="1" hidden="0" allowOverlap="1" wp14:anchorId="14FC0FB7" wp14:editId="24F39FC5">
            <wp:simplePos x="0" y="0"/>
            <wp:positionH relativeFrom="column">
              <wp:posOffset>-76199</wp:posOffset>
            </wp:positionH>
            <wp:positionV relativeFrom="paragraph">
              <wp:posOffset>1323975</wp:posOffset>
            </wp:positionV>
            <wp:extent cx="5214938" cy="3473737"/>
            <wp:effectExtent l="0" t="0" r="0" b="0"/>
            <wp:wrapNone/>
            <wp:docPr id="120" name="image14.png" descr="Ilustración de una mujer mayor con gafas y un niño con discapacidad visual sentados a una mesa. Ambos utilizan sus manos para explorar una maqueta táctil que representa el interior de un salón de clases, con pequeñas mesas, sillas y estanterías en relieve. La mujer guía suavemente el brazo del niño, quien lleva gafas oscuras, para ayudarlo a reconocer la distribución del espacio y los objetos. La escena resalta el uso de materiales adaptados para la orientación y movilidad en entornos educativos."/>
            <wp:cNvGraphicFramePr/>
            <a:graphic xmlns:a="http://schemas.openxmlformats.org/drawingml/2006/main">
              <a:graphicData uri="http://schemas.openxmlformats.org/drawingml/2006/picture">
                <pic:pic xmlns:pic="http://schemas.openxmlformats.org/drawingml/2006/picture">
                  <pic:nvPicPr>
                    <pic:cNvPr id="0" name="image14.png" descr="Ilustración de una mujer mayor con gafas y un niño con discapacidad visual sentados a una mesa. Ambos utilizan sus manos para explorar una maqueta táctil que representa el interior de un salón de clases, con pequeñas mesas, sillas y estanterías en relieve. La mujer guía suavemente el brazo del niño, quien lleva gafas oscuras, para ayudarlo a reconocer la distribución del espacio y los objetos. La escena resalta el uso de materiales adaptados para la orientación y movilidad en entornos educativos."/>
                    <pic:cNvPicPr preferRelativeResize="0"/>
                  </pic:nvPicPr>
                  <pic:blipFill>
                    <a:blip r:embed="rId7"/>
                    <a:srcRect/>
                    <a:stretch>
                      <a:fillRect/>
                    </a:stretch>
                  </pic:blipFill>
                  <pic:spPr>
                    <a:xfrm>
                      <a:off x="0" y="0"/>
                      <a:ext cx="5214938" cy="3473737"/>
                    </a:xfrm>
                    <a:prstGeom prst="rect">
                      <a:avLst/>
                    </a:prstGeom>
                    <a:ln/>
                  </pic:spPr>
                </pic:pic>
              </a:graphicData>
            </a:graphic>
          </wp:anchor>
        </w:drawing>
      </w:r>
    </w:p>
    <w:p w14:paraId="456E7021" w14:textId="77777777" w:rsidR="00D7009A" w:rsidRDefault="00D7009A">
      <w:pPr>
        <w:pStyle w:val="Title"/>
        <w:keepNext w:val="0"/>
        <w:keepLines w:val="0"/>
        <w:spacing w:before="480" w:line="360" w:lineRule="auto"/>
      </w:pPr>
      <w:bookmarkStart w:id="2" w:name="_heading=h.kf1n9vkeipzi" w:colFirst="0" w:colLast="0"/>
      <w:bookmarkEnd w:id="2"/>
    </w:p>
    <w:p w14:paraId="38D0857E" w14:textId="77777777" w:rsidR="00D7009A" w:rsidRDefault="00D7009A">
      <w:pPr>
        <w:spacing w:line="360" w:lineRule="auto"/>
        <w:rPr>
          <w:sz w:val="28"/>
          <w:szCs w:val="28"/>
        </w:rPr>
      </w:pPr>
    </w:p>
    <w:p w14:paraId="329E1501" w14:textId="77777777" w:rsidR="00D7009A" w:rsidRDefault="00D7009A">
      <w:pPr>
        <w:pStyle w:val="Heading3"/>
        <w:keepNext w:val="0"/>
        <w:keepLines w:val="0"/>
        <w:spacing w:before="280"/>
        <w:rPr>
          <w:b/>
          <w:bCs/>
          <w:color w:val="000000"/>
          <w:sz w:val="26"/>
          <w:szCs w:val="26"/>
        </w:rPr>
      </w:pPr>
      <w:bookmarkStart w:id="3" w:name="_heading=h.w17d5kuf2ric" w:colFirst="0" w:colLast="0"/>
      <w:bookmarkEnd w:id="3"/>
    </w:p>
    <w:p w14:paraId="7598A638" w14:textId="77777777" w:rsidR="00D7009A" w:rsidRDefault="00D7009A">
      <w:pPr>
        <w:pStyle w:val="Heading3"/>
        <w:keepNext w:val="0"/>
        <w:keepLines w:val="0"/>
        <w:spacing w:before="280"/>
        <w:rPr>
          <w:b/>
          <w:bCs/>
          <w:color w:val="000000"/>
          <w:sz w:val="26"/>
          <w:szCs w:val="26"/>
        </w:rPr>
      </w:pPr>
      <w:bookmarkStart w:id="4" w:name="_heading=h.3a91ez89gx6y" w:colFirst="0" w:colLast="0"/>
      <w:bookmarkEnd w:id="4"/>
    </w:p>
    <w:p w14:paraId="7C2DB0E5" w14:textId="77777777" w:rsidR="00D7009A" w:rsidRDefault="00D7009A">
      <w:pPr>
        <w:pStyle w:val="Heading3"/>
        <w:keepNext w:val="0"/>
        <w:keepLines w:val="0"/>
        <w:spacing w:before="280"/>
        <w:rPr>
          <w:b/>
          <w:bCs/>
          <w:color w:val="000000"/>
          <w:sz w:val="26"/>
          <w:szCs w:val="26"/>
        </w:rPr>
      </w:pPr>
      <w:bookmarkStart w:id="5" w:name="_heading=h.ryl3fek4k466" w:colFirst="0" w:colLast="0"/>
      <w:bookmarkEnd w:id="5"/>
    </w:p>
    <w:p w14:paraId="7FE83973" w14:textId="77777777" w:rsidR="00D7009A" w:rsidRDefault="00D7009A">
      <w:pPr>
        <w:pStyle w:val="Heading3"/>
        <w:keepNext w:val="0"/>
        <w:keepLines w:val="0"/>
        <w:spacing w:before="280"/>
        <w:rPr>
          <w:b/>
          <w:bCs/>
          <w:color w:val="000000"/>
          <w:sz w:val="26"/>
          <w:szCs w:val="26"/>
        </w:rPr>
      </w:pPr>
      <w:bookmarkStart w:id="6" w:name="_heading=h.s7j4asc2h8ye" w:colFirst="0" w:colLast="0"/>
      <w:bookmarkEnd w:id="6"/>
    </w:p>
    <w:p w14:paraId="0AF0DF26" w14:textId="77777777" w:rsidR="00D7009A" w:rsidRDefault="00D7009A">
      <w:pPr>
        <w:pStyle w:val="Heading3"/>
        <w:keepNext w:val="0"/>
        <w:keepLines w:val="0"/>
        <w:spacing w:before="280"/>
        <w:rPr>
          <w:b/>
          <w:bCs/>
          <w:color w:val="000000"/>
          <w:sz w:val="26"/>
          <w:szCs w:val="26"/>
        </w:rPr>
      </w:pPr>
      <w:bookmarkStart w:id="7" w:name="_heading=h.hdyl6n4k0pyb" w:colFirst="0" w:colLast="0"/>
      <w:bookmarkEnd w:id="7"/>
    </w:p>
    <w:p w14:paraId="55AD7DB5" w14:textId="77777777" w:rsidR="00D7009A" w:rsidRDefault="00B53A23">
      <w:pPr>
        <w:pStyle w:val="Heading3"/>
        <w:keepNext w:val="0"/>
        <w:keepLines w:val="0"/>
        <w:spacing w:before="280"/>
        <w:rPr>
          <w:color w:val="000000"/>
          <w:sz w:val="26"/>
          <w:szCs w:val="26"/>
        </w:rPr>
      </w:pPr>
      <w:bookmarkStart w:id="8" w:name="_heading=h.yr1ihnoltq9w" w:colFirst="0" w:colLast="0"/>
      <w:bookmarkEnd w:id="8"/>
      <w:r>
        <w:rPr>
          <w:noProof/>
        </w:rPr>
        <w:drawing>
          <wp:anchor distT="114300" distB="114300" distL="114300" distR="114300" simplePos="0" relativeHeight="251660288" behindDoc="0" locked="0" layoutInCell="1" hidden="0" allowOverlap="1" wp14:anchorId="31451C90" wp14:editId="43658B8A">
            <wp:simplePos x="0" y="0"/>
            <wp:positionH relativeFrom="column">
              <wp:posOffset>76202</wp:posOffset>
            </wp:positionH>
            <wp:positionV relativeFrom="paragraph">
              <wp:posOffset>491376</wp:posOffset>
            </wp:positionV>
            <wp:extent cx="1211123" cy="1187061"/>
            <wp:effectExtent l="0" t="0" r="0" b="0"/>
            <wp:wrapNone/>
            <wp:docPr id="137" name="image24.png" descr="Ilustración de una mujer joven sonriendo. Con una mano hace el gesto de pulgar arriba y con la otra sostiene una hoja con varias marcas de verificación en color verde. Debajo aparece el texto “Versión en lectura fácil”. La imagen transmite aprobación y que el contenido está adaptado para facilitar su comprensión."/>
            <wp:cNvGraphicFramePr/>
            <a:graphic xmlns:a="http://schemas.openxmlformats.org/drawingml/2006/main">
              <a:graphicData uri="http://schemas.openxmlformats.org/drawingml/2006/picture">
                <pic:pic xmlns:pic="http://schemas.openxmlformats.org/drawingml/2006/picture">
                  <pic:nvPicPr>
                    <pic:cNvPr id="0" name="image24.png" descr="Ilustración de una mujer joven sonriendo. Con una mano hace el gesto de pulgar arriba y con la otra sostiene una hoja con varias marcas de verificación en color verde. Debajo aparece el texto “Versión en lectura fácil”. La imagen transmite aprobación y que el contenido está adaptado para facilitar su comprensión."/>
                    <pic:cNvPicPr preferRelativeResize="0"/>
                  </pic:nvPicPr>
                  <pic:blipFill>
                    <a:blip r:embed="rId8"/>
                    <a:srcRect l="18750" r="17500" b="6579"/>
                    <a:stretch>
                      <a:fillRect/>
                    </a:stretch>
                  </pic:blipFill>
                  <pic:spPr>
                    <a:xfrm>
                      <a:off x="0" y="0"/>
                      <a:ext cx="1211123" cy="1187061"/>
                    </a:xfrm>
                    <a:prstGeom prst="rect">
                      <a:avLst/>
                    </a:prstGeom>
                    <a:ln/>
                  </pic:spPr>
                </pic:pic>
              </a:graphicData>
            </a:graphic>
          </wp:anchor>
        </w:drawing>
      </w:r>
    </w:p>
    <w:p w14:paraId="7BBC7ED6" w14:textId="77777777" w:rsidR="00D7009A" w:rsidRDefault="00D7009A">
      <w:pPr>
        <w:pStyle w:val="Heading3"/>
        <w:keepNext w:val="0"/>
        <w:keepLines w:val="0"/>
        <w:spacing w:before="280"/>
        <w:rPr>
          <w:color w:val="000000"/>
          <w:sz w:val="26"/>
          <w:szCs w:val="26"/>
        </w:rPr>
      </w:pPr>
      <w:bookmarkStart w:id="9" w:name="_heading=h.tayivon1d2nk" w:colFirst="0" w:colLast="0"/>
      <w:bookmarkEnd w:id="9"/>
    </w:p>
    <w:p w14:paraId="095AE223" w14:textId="77777777" w:rsidR="00D7009A" w:rsidRDefault="00D7009A">
      <w:pPr>
        <w:pStyle w:val="Heading3"/>
        <w:keepNext w:val="0"/>
        <w:keepLines w:val="0"/>
        <w:spacing w:before="280"/>
        <w:rPr>
          <w:color w:val="000000"/>
          <w:sz w:val="26"/>
          <w:szCs w:val="26"/>
        </w:rPr>
      </w:pPr>
      <w:bookmarkStart w:id="10" w:name="_heading=h.cdr8tnc9y34f" w:colFirst="0" w:colLast="0"/>
      <w:bookmarkEnd w:id="10"/>
    </w:p>
    <w:p w14:paraId="7EA21F12" w14:textId="77777777" w:rsidR="00D7009A" w:rsidRDefault="00D7009A">
      <w:pPr>
        <w:pStyle w:val="Heading3"/>
        <w:keepNext w:val="0"/>
        <w:keepLines w:val="0"/>
        <w:spacing w:before="280"/>
        <w:rPr>
          <w:color w:val="000000"/>
          <w:sz w:val="26"/>
          <w:szCs w:val="26"/>
        </w:rPr>
      </w:pPr>
      <w:bookmarkStart w:id="11" w:name="_heading=h.9lvl4uttbdi9" w:colFirst="0" w:colLast="0"/>
      <w:bookmarkEnd w:id="11"/>
    </w:p>
    <w:p w14:paraId="2C8EE4E2" w14:textId="77777777" w:rsidR="00D7009A" w:rsidRDefault="00B53A23">
      <w:pPr>
        <w:pStyle w:val="Heading3"/>
        <w:keepNext w:val="0"/>
        <w:keepLines w:val="0"/>
        <w:spacing w:before="280"/>
        <w:rPr>
          <w:color w:val="000000"/>
        </w:rPr>
        <w:sectPr w:rsidR="00D7009A">
          <w:pgSz w:w="11909" w:h="16834"/>
          <w:pgMar w:top="1440" w:right="1440" w:bottom="1440" w:left="1440" w:header="720" w:footer="720" w:gutter="0"/>
          <w:pgNumType w:start="1"/>
          <w:cols w:space="720"/>
        </w:sectPr>
      </w:pPr>
      <w:bookmarkStart w:id="12" w:name="_heading=h.cfgwp6sgwjcl" w:colFirst="0" w:colLast="0"/>
      <w:bookmarkEnd w:id="12"/>
      <w:r>
        <w:rPr>
          <w:color w:val="000000"/>
        </w:rPr>
        <w:t>Versión en lectura fácil</w:t>
      </w:r>
    </w:p>
    <w:p w14:paraId="00EF88F3" w14:textId="77777777" w:rsidR="00D7009A" w:rsidRDefault="00B53A23">
      <w:pPr>
        <w:spacing w:before="240" w:after="240" w:line="360" w:lineRule="auto"/>
        <w:rPr>
          <w:sz w:val="32"/>
          <w:szCs w:val="32"/>
        </w:rPr>
      </w:pPr>
      <w:r>
        <w:rPr>
          <w:sz w:val="32"/>
          <w:szCs w:val="32"/>
        </w:rPr>
        <w:lastRenderedPageBreak/>
        <w:t>Este documento es una versión en lectura fácil de un ensayo sobre el deporte</w:t>
      </w:r>
      <w:r>
        <w:rPr>
          <w:sz w:val="32"/>
          <w:szCs w:val="32"/>
        </w:rPr>
        <w:br/>
        <w:t>y el derecho a la integración de las personas con sordoceguera en el Perú.</w:t>
      </w:r>
    </w:p>
    <w:p w14:paraId="00657366" w14:textId="77777777" w:rsidR="00D7009A" w:rsidRDefault="00B53A23">
      <w:pPr>
        <w:spacing w:before="240" w:after="240" w:line="360" w:lineRule="auto"/>
        <w:rPr>
          <w:sz w:val="32"/>
          <w:szCs w:val="32"/>
        </w:rPr>
      </w:pPr>
      <w:r>
        <w:rPr>
          <w:sz w:val="32"/>
          <w:szCs w:val="32"/>
        </w:rPr>
        <w:t>No es un texto legal.</w:t>
      </w:r>
    </w:p>
    <w:p w14:paraId="4F08CE78" w14:textId="77777777" w:rsidR="00D7009A" w:rsidRDefault="00B53A23">
      <w:pPr>
        <w:spacing w:before="240" w:after="240" w:line="360" w:lineRule="auto"/>
        <w:rPr>
          <w:sz w:val="32"/>
          <w:szCs w:val="32"/>
        </w:rPr>
      </w:pPr>
      <w:r>
        <w:rPr>
          <w:sz w:val="32"/>
          <w:szCs w:val="32"/>
        </w:rPr>
        <w:t>Si quieres conocer exactamente lo que dicen las leyes, puedes revisar:</w:t>
      </w:r>
    </w:p>
    <w:p w14:paraId="1FE5C2B3" w14:textId="77777777" w:rsidR="00D7009A" w:rsidRDefault="00B53A23">
      <w:pPr>
        <w:numPr>
          <w:ilvl w:val="0"/>
          <w:numId w:val="7"/>
        </w:numPr>
        <w:spacing w:before="240" w:line="360" w:lineRule="auto"/>
        <w:rPr>
          <w:sz w:val="32"/>
          <w:szCs w:val="32"/>
        </w:rPr>
      </w:pPr>
      <w:r>
        <w:rPr>
          <w:sz w:val="32"/>
          <w:szCs w:val="32"/>
        </w:rPr>
        <w:t>La Constitución Política del Perú.</w:t>
      </w:r>
    </w:p>
    <w:p w14:paraId="4C6B06B9" w14:textId="77777777" w:rsidR="00D7009A" w:rsidRDefault="00B53A23">
      <w:pPr>
        <w:numPr>
          <w:ilvl w:val="0"/>
          <w:numId w:val="7"/>
        </w:numPr>
        <w:spacing w:line="360" w:lineRule="auto"/>
        <w:rPr>
          <w:sz w:val="32"/>
          <w:szCs w:val="32"/>
        </w:rPr>
      </w:pPr>
      <w:r>
        <w:rPr>
          <w:sz w:val="32"/>
          <w:szCs w:val="32"/>
        </w:rPr>
        <w:t>La Ley N.º 29973, Ley General de la Persona con Discapacidad.</w:t>
      </w:r>
    </w:p>
    <w:p w14:paraId="40EDBBCD" w14:textId="77777777" w:rsidR="00D7009A" w:rsidRDefault="00B53A23">
      <w:pPr>
        <w:numPr>
          <w:ilvl w:val="0"/>
          <w:numId w:val="7"/>
        </w:numPr>
        <w:spacing w:line="360" w:lineRule="auto"/>
        <w:rPr>
          <w:sz w:val="32"/>
          <w:szCs w:val="32"/>
        </w:rPr>
      </w:pPr>
      <w:r>
        <w:rPr>
          <w:sz w:val="32"/>
          <w:szCs w:val="32"/>
        </w:rPr>
        <w:t>La Ley N.º 29524, Ley que reconoce la sordoceguera como discapacidad única.</w:t>
      </w:r>
    </w:p>
    <w:p w14:paraId="7B4A8415" w14:textId="77777777" w:rsidR="00D7009A" w:rsidRDefault="00B53A23">
      <w:pPr>
        <w:numPr>
          <w:ilvl w:val="0"/>
          <w:numId w:val="7"/>
        </w:numPr>
        <w:spacing w:after="240" w:line="360" w:lineRule="auto"/>
        <w:rPr>
          <w:sz w:val="32"/>
          <w:szCs w:val="32"/>
        </w:rPr>
      </w:pPr>
      <w:r>
        <w:rPr>
          <w:sz w:val="32"/>
          <w:szCs w:val="32"/>
        </w:rPr>
        <w:t>La Ley N.º 28036, Ley de Promoción y Desarrollo del Deporte.</w:t>
      </w:r>
    </w:p>
    <w:p w14:paraId="74BA06F2" w14:textId="77777777" w:rsidR="00D7009A" w:rsidRDefault="00D7009A">
      <w:pPr>
        <w:spacing w:before="240" w:after="240" w:line="360" w:lineRule="auto"/>
        <w:rPr>
          <w:sz w:val="32"/>
          <w:szCs w:val="32"/>
        </w:rPr>
      </w:pPr>
    </w:p>
    <w:p w14:paraId="1FA972B8" w14:textId="77777777" w:rsidR="00D7009A" w:rsidRDefault="00B53A23">
      <w:pPr>
        <w:spacing w:before="240" w:after="240" w:line="360" w:lineRule="auto"/>
        <w:rPr>
          <w:sz w:val="32"/>
          <w:szCs w:val="32"/>
        </w:rPr>
      </w:pPr>
      <w:r>
        <w:rPr>
          <w:noProof/>
        </w:rPr>
        <w:drawing>
          <wp:anchor distT="114300" distB="114300" distL="114300" distR="114300" simplePos="0" relativeHeight="251661312" behindDoc="0" locked="0" layoutInCell="1" hidden="0" allowOverlap="1" wp14:anchorId="29A7150F" wp14:editId="09DFB7D2">
            <wp:simplePos x="0" y="0"/>
            <wp:positionH relativeFrom="column">
              <wp:posOffset>276225</wp:posOffset>
            </wp:positionH>
            <wp:positionV relativeFrom="paragraph">
              <wp:posOffset>114300</wp:posOffset>
            </wp:positionV>
            <wp:extent cx="2638425" cy="2641600"/>
            <wp:effectExtent l="0" t="0" r="0" b="0"/>
            <wp:wrapNone/>
            <wp:docPr id="134" name="image22.png" descr="Ilustración de una persona sentada en una silla, leyendo un documento sobre una mesa. La persona señala con el dedo una lista con varios puntos en la hoja abierta."/>
            <wp:cNvGraphicFramePr/>
            <a:graphic xmlns:a="http://schemas.openxmlformats.org/drawingml/2006/main">
              <a:graphicData uri="http://schemas.openxmlformats.org/drawingml/2006/picture">
                <pic:pic xmlns:pic="http://schemas.openxmlformats.org/drawingml/2006/picture">
                  <pic:nvPicPr>
                    <pic:cNvPr id="0" name="image22.png" descr="Ilustración de una persona sentada en una silla, leyendo un documento sobre una mesa. La persona señala con el dedo una lista con varios puntos en la hoja abierta."/>
                    <pic:cNvPicPr preferRelativeResize="0"/>
                  </pic:nvPicPr>
                  <pic:blipFill>
                    <a:blip r:embed="rId9"/>
                    <a:srcRect/>
                    <a:stretch>
                      <a:fillRect/>
                    </a:stretch>
                  </pic:blipFill>
                  <pic:spPr>
                    <a:xfrm>
                      <a:off x="0" y="0"/>
                      <a:ext cx="2638425" cy="2641600"/>
                    </a:xfrm>
                    <a:prstGeom prst="rect">
                      <a:avLst/>
                    </a:prstGeom>
                    <a:ln/>
                  </pic:spPr>
                </pic:pic>
              </a:graphicData>
            </a:graphic>
          </wp:anchor>
        </w:drawing>
      </w:r>
    </w:p>
    <w:p w14:paraId="42A2B99C" w14:textId="77777777" w:rsidR="00D7009A" w:rsidRDefault="00D7009A">
      <w:pPr>
        <w:spacing w:before="240" w:after="240" w:line="360" w:lineRule="auto"/>
        <w:rPr>
          <w:sz w:val="32"/>
          <w:szCs w:val="32"/>
        </w:rPr>
      </w:pPr>
    </w:p>
    <w:p w14:paraId="77B77B6C" w14:textId="77777777" w:rsidR="00D7009A" w:rsidRDefault="00D7009A">
      <w:pPr>
        <w:spacing w:before="240" w:after="240" w:line="360" w:lineRule="auto"/>
        <w:rPr>
          <w:sz w:val="32"/>
          <w:szCs w:val="32"/>
        </w:rPr>
      </w:pPr>
    </w:p>
    <w:p w14:paraId="5506D1B3" w14:textId="77777777" w:rsidR="00D7009A" w:rsidRDefault="00D7009A">
      <w:pPr>
        <w:spacing w:before="240" w:after="240" w:line="360" w:lineRule="auto"/>
        <w:rPr>
          <w:sz w:val="32"/>
          <w:szCs w:val="32"/>
        </w:rPr>
      </w:pPr>
    </w:p>
    <w:p w14:paraId="01A7966C" w14:textId="77777777" w:rsidR="00D7009A" w:rsidRDefault="00D7009A">
      <w:pPr>
        <w:spacing w:before="240" w:after="240" w:line="360" w:lineRule="auto"/>
        <w:rPr>
          <w:sz w:val="32"/>
          <w:szCs w:val="32"/>
        </w:rPr>
      </w:pPr>
    </w:p>
    <w:p w14:paraId="15427146" w14:textId="77777777" w:rsidR="00D7009A" w:rsidRDefault="00B53A23">
      <w:pPr>
        <w:spacing w:before="240" w:after="240" w:line="360" w:lineRule="auto"/>
        <w:rPr>
          <w:sz w:val="32"/>
          <w:szCs w:val="32"/>
        </w:rPr>
      </w:pPr>
      <w:r>
        <w:rPr>
          <w:noProof/>
        </w:rPr>
        <w:drawing>
          <wp:anchor distT="114300" distB="114300" distL="114300" distR="114300" simplePos="0" relativeHeight="251662336" behindDoc="0" locked="0" layoutInCell="1" hidden="0" allowOverlap="1" wp14:anchorId="669B9ED2" wp14:editId="7B28CC95">
            <wp:simplePos x="0" y="0"/>
            <wp:positionH relativeFrom="column">
              <wp:posOffset>323850</wp:posOffset>
            </wp:positionH>
            <wp:positionV relativeFrom="paragraph">
              <wp:posOffset>295275</wp:posOffset>
            </wp:positionV>
            <wp:extent cx="2638425" cy="2641600"/>
            <wp:effectExtent l="0" t="0" r="0" b="0"/>
            <wp:wrapNone/>
            <wp:docPr id="133" name="image20.png" descr="Ilustración de cuatro libros colocados sobre una mesa. Cada libro tiene un color y un símbolo diferente en la portada: uno rojo con una bandera del Perú, uno verde con el símbolo de accesibilidad, uno celeste con una balanza de justicia y uno azul con estrellas y un corazón junto a unas manos."/>
            <wp:cNvGraphicFramePr/>
            <a:graphic xmlns:a="http://schemas.openxmlformats.org/drawingml/2006/main">
              <a:graphicData uri="http://schemas.openxmlformats.org/drawingml/2006/picture">
                <pic:pic xmlns:pic="http://schemas.openxmlformats.org/drawingml/2006/picture">
                  <pic:nvPicPr>
                    <pic:cNvPr id="0" name="image20.png" descr="Ilustración de cuatro libros colocados sobre una mesa. Cada libro tiene un color y un símbolo diferente en la portada: uno rojo con una bandera del Perú, uno verde con el símbolo de accesibilidad, uno celeste con una balanza de justicia y uno azul con estrellas y un corazón junto a unas manos."/>
                    <pic:cNvPicPr preferRelativeResize="0"/>
                  </pic:nvPicPr>
                  <pic:blipFill>
                    <a:blip r:embed="rId10"/>
                    <a:srcRect/>
                    <a:stretch>
                      <a:fillRect/>
                    </a:stretch>
                  </pic:blipFill>
                  <pic:spPr>
                    <a:xfrm>
                      <a:off x="0" y="0"/>
                      <a:ext cx="2638425" cy="2641600"/>
                    </a:xfrm>
                    <a:prstGeom prst="rect">
                      <a:avLst/>
                    </a:prstGeom>
                    <a:ln/>
                  </pic:spPr>
                </pic:pic>
              </a:graphicData>
            </a:graphic>
          </wp:anchor>
        </w:drawing>
      </w:r>
    </w:p>
    <w:p w14:paraId="31003B36" w14:textId="77777777" w:rsidR="00D7009A" w:rsidRDefault="00D7009A">
      <w:pPr>
        <w:spacing w:before="240" w:after="240" w:line="360" w:lineRule="auto"/>
        <w:rPr>
          <w:sz w:val="32"/>
          <w:szCs w:val="32"/>
        </w:rPr>
      </w:pPr>
    </w:p>
    <w:p w14:paraId="70EC4F1C" w14:textId="77777777" w:rsidR="00D7009A" w:rsidRDefault="00D7009A">
      <w:pPr>
        <w:spacing w:before="240" w:after="240" w:line="360" w:lineRule="auto"/>
        <w:rPr>
          <w:sz w:val="32"/>
          <w:szCs w:val="32"/>
        </w:rPr>
      </w:pPr>
    </w:p>
    <w:p w14:paraId="34A3C81E" w14:textId="77777777" w:rsidR="00D7009A" w:rsidRDefault="00D7009A">
      <w:pPr>
        <w:spacing w:before="240" w:after="240" w:line="360" w:lineRule="auto"/>
        <w:rPr>
          <w:sz w:val="32"/>
          <w:szCs w:val="32"/>
        </w:rPr>
      </w:pPr>
    </w:p>
    <w:p w14:paraId="0A40E82A" w14:textId="77777777" w:rsidR="00D7009A" w:rsidRDefault="00D7009A">
      <w:pPr>
        <w:spacing w:before="240" w:after="240" w:line="360" w:lineRule="auto"/>
        <w:rPr>
          <w:sz w:val="32"/>
          <w:szCs w:val="32"/>
        </w:rPr>
      </w:pPr>
    </w:p>
    <w:p w14:paraId="77174EBF" w14:textId="77777777" w:rsidR="00D7009A" w:rsidRDefault="00D7009A">
      <w:pPr>
        <w:spacing w:before="240" w:after="240" w:line="360" w:lineRule="auto"/>
        <w:rPr>
          <w:sz w:val="32"/>
          <w:szCs w:val="32"/>
        </w:rPr>
      </w:pPr>
    </w:p>
    <w:p w14:paraId="5434FE21" w14:textId="77777777" w:rsidR="00D7009A" w:rsidRDefault="00B53A23">
      <w:pPr>
        <w:spacing w:before="240" w:after="240" w:line="360" w:lineRule="auto"/>
        <w:rPr>
          <w:sz w:val="32"/>
          <w:szCs w:val="32"/>
        </w:rPr>
      </w:pPr>
      <w:r>
        <w:rPr>
          <w:noProof/>
        </w:rPr>
        <w:drawing>
          <wp:anchor distT="114300" distB="114300" distL="114300" distR="114300" simplePos="0" relativeHeight="251663360" behindDoc="0" locked="0" layoutInCell="1" hidden="0" allowOverlap="1" wp14:anchorId="673D585A" wp14:editId="37736803">
            <wp:simplePos x="0" y="0"/>
            <wp:positionH relativeFrom="column">
              <wp:posOffset>323850</wp:posOffset>
            </wp:positionH>
            <wp:positionV relativeFrom="paragraph">
              <wp:posOffset>212714</wp:posOffset>
            </wp:positionV>
            <wp:extent cx="2638425" cy="2641600"/>
            <wp:effectExtent l="0" t="0" r="0" b="0"/>
            <wp:wrapNone/>
            <wp:docPr id="135" name="image26.png" descr="Ilustración de una persona sentada en un escritorio leyendo un documento en una carpeta con separadores de colores. La persona señala con el dedo una lista de puntos en la página abierta. Sobre la mesa hay un lapicero."/>
            <wp:cNvGraphicFramePr/>
            <a:graphic xmlns:a="http://schemas.openxmlformats.org/drawingml/2006/main">
              <a:graphicData uri="http://schemas.openxmlformats.org/drawingml/2006/picture">
                <pic:pic xmlns:pic="http://schemas.openxmlformats.org/drawingml/2006/picture">
                  <pic:nvPicPr>
                    <pic:cNvPr id="0" name="image26.png" descr="Ilustración de una persona sentada en un escritorio leyendo un documento en una carpeta con separadores de colores. La persona señala con el dedo una lista de puntos en la página abierta. Sobre la mesa hay un lapicero."/>
                    <pic:cNvPicPr preferRelativeResize="0"/>
                  </pic:nvPicPr>
                  <pic:blipFill>
                    <a:blip r:embed="rId11"/>
                    <a:srcRect/>
                    <a:stretch>
                      <a:fillRect/>
                    </a:stretch>
                  </pic:blipFill>
                  <pic:spPr>
                    <a:xfrm>
                      <a:off x="0" y="0"/>
                      <a:ext cx="2638425" cy="2641600"/>
                    </a:xfrm>
                    <a:prstGeom prst="rect">
                      <a:avLst/>
                    </a:prstGeom>
                    <a:ln/>
                  </pic:spPr>
                </pic:pic>
              </a:graphicData>
            </a:graphic>
          </wp:anchor>
        </w:drawing>
      </w:r>
    </w:p>
    <w:p w14:paraId="100624DD" w14:textId="77777777" w:rsidR="00D7009A" w:rsidRDefault="00D7009A">
      <w:pPr>
        <w:spacing w:before="240" w:after="240" w:line="360" w:lineRule="auto"/>
        <w:rPr>
          <w:sz w:val="32"/>
          <w:szCs w:val="32"/>
        </w:rPr>
      </w:pPr>
    </w:p>
    <w:p w14:paraId="56C0E2D6" w14:textId="77777777" w:rsidR="00D7009A" w:rsidRDefault="00D7009A">
      <w:pPr>
        <w:spacing w:before="240" w:after="240" w:line="360" w:lineRule="auto"/>
        <w:rPr>
          <w:sz w:val="32"/>
          <w:szCs w:val="32"/>
        </w:rPr>
      </w:pPr>
    </w:p>
    <w:p w14:paraId="40CB208E" w14:textId="77777777" w:rsidR="00D7009A" w:rsidRDefault="00D7009A">
      <w:pPr>
        <w:spacing w:before="240" w:after="240" w:line="360" w:lineRule="auto"/>
        <w:rPr>
          <w:sz w:val="32"/>
          <w:szCs w:val="32"/>
        </w:rPr>
      </w:pPr>
    </w:p>
    <w:p w14:paraId="4BACC83E" w14:textId="77777777" w:rsidR="00D7009A" w:rsidRDefault="00D7009A">
      <w:pPr>
        <w:spacing w:before="240" w:after="240" w:line="360" w:lineRule="auto"/>
        <w:rPr>
          <w:sz w:val="32"/>
          <w:szCs w:val="32"/>
        </w:rPr>
      </w:pPr>
    </w:p>
    <w:p w14:paraId="3E8AD880" w14:textId="77777777" w:rsidR="00D7009A" w:rsidRDefault="00D7009A">
      <w:pPr>
        <w:spacing w:before="240" w:after="240" w:line="360" w:lineRule="auto"/>
        <w:rPr>
          <w:sz w:val="32"/>
          <w:szCs w:val="32"/>
        </w:rPr>
      </w:pPr>
    </w:p>
    <w:p w14:paraId="6FA08881" w14:textId="77777777" w:rsidR="00D7009A" w:rsidRDefault="00B53A23">
      <w:pPr>
        <w:numPr>
          <w:ilvl w:val="0"/>
          <w:numId w:val="6"/>
        </w:numPr>
        <w:spacing w:before="240" w:after="240" w:line="360" w:lineRule="auto"/>
        <w:rPr>
          <w:sz w:val="32"/>
          <w:szCs w:val="32"/>
        </w:rPr>
      </w:pPr>
      <w:r>
        <w:rPr>
          <w:sz w:val="32"/>
          <w:szCs w:val="32"/>
        </w:rPr>
        <w:lastRenderedPageBreak/>
        <w:t>La Convención sobre los Derechos de las Personas con Discapacidad.</w:t>
      </w:r>
    </w:p>
    <w:p w14:paraId="7CA1AD2D" w14:textId="77777777" w:rsidR="00D7009A" w:rsidRDefault="00B53A23">
      <w:pPr>
        <w:spacing w:before="240" w:after="240" w:line="360" w:lineRule="auto"/>
      </w:pPr>
      <w:r>
        <w:rPr>
          <w:sz w:val="32"/>
          <w:szCs w:val="32"/>
        </w:rPr>
        <w:t xml:space="preserve">Al final del documento hay una lista con lo que contiene este texto. </w:t>
      </w:r>
    </w:p>
    <w:p w14:paraId="617DA257" w14:textId="77777777" w:rsidR="00D7009A" w:rsidRDefault="00B53A23">
      <w:pPr>
        <w:pStyle w:val="Heading2"/>
        <w:keepNext w:val="0"/>
        <w:keepLines w:val="0"/>
        <w:spacing w:before="0" w:after="80" w:line="360" w:lineRule="auto"/>
        <w:rPr>
          <w:sz w:val="34"/>
          <w:szCs w:val="34"/>
        </w:rPr>
      </w:pPr>
      <w:bookmarkStart w:id="13" w:name="_heading=h.ks0fn0qgj11t" w:colFirst="0" w:colLast="0"/>
      <w:bookmarkEnd w:id="13"/>
      <w:r>
        <w:rPr>
          <w:sz w:val="34"/>
          <w:szCs w:val="34"/>
        </w:rPr>
        <w:t>1. Qué hay en este documento</w:t>
      </w:r>
    </w:p>
    <w:p w14:paraId="2BC9BB59" w14:textId="77777777" w:rsidR="00D7009A" w:rsidRDefault="00B53A23">
      <w:pPr>
        <w:spacing w:after="240" w:line="360" w:lineRule="auto"/>
        <w:rPr>
          <w:sz w:val="32"/>
          <w:szCs w:val="32"/>
        </w:rPr>
      </w:pPr>
      <w:r>
        <w:rPr>
          <w:sz w:val="32"/>
          <w:szCs w:val="32"/>
        </w:rPr>
        <w:t>Este texto explica cómo las personas con sordoceguera pueden disfrutar del tiempo libre:</w:t>
      </w:r>
    </w:p>
    <w:p w14:paraId="752513B4" w14:textId="77777777" w:rsidR="00D7009A" w:rsidRDefault="00B53A23">
      <w:pPr>
        <w:numPr>
          <w:ilvl w:val="0"/>
          <w:numId w:val="3"/>
        </w:numPr>
        <w:spacing w:line="360" w:lineRule="auto"/>
        <w:rPr>
          <w:sz w:val="32"/>
          <w:szCs w:val="32"/>
        </w:rPr>
      </w:pPr>
      <w:r>
        <w:rPr>
          <w:sz w:val="32"/>
          <w:szCs w:val="32"/>
        </w:rPr>
        <w:t>Qué es la recreación inclusiva.</w:t>
      </w:r>
    </w:p>
    <w:p w14:paraId="2A71E072" w14:textId="77777777" w:rsidR="00D7009A" w:rsidRDefault="00B53A23">
      <w:pPr>
        <w:numPr>
          <w:ilvl w:val="0"/>
          <w:numId w:val="3"/>
        </w:numPr>
        <w:spacing w:line="360" w:lineRule="auto"/>
        <w:rPr>
          <w:sz w:val="32"/>
          <w:szCs w:val="32"/>
        </w:rPr>
      </w:pPr>
      <w:r>
        <w:rPr>
          <w:sz w:val="32"/>
          <w:szCs w:val="32"/>
        </w:rPr>
        <w:t>Por qué divertirse es un derecho.</w:t>
      </w:r>
    </w:p>
    <w:p w14:paraId="6DBC3939" w14:textId="77777777" w:rsidR="00D7009A" w:rsidRDefault="00B53A23">
      <w:pPr>
        <w:numPr>
          <w:ilvl w:val="0"/>
          <w:numId w:val="3"/>
        </w:numPr>
        <w:spacing w:line="360" w:lineRule="auto"/>
        <w:rPr>
          <w:sz w:val="32"/>
          <w:szCs w:val="32"/>
        </w:rPr>
      </w:pPr>
      <w:r>
        <w:rPr>
          <w:sz w:val="32"/>
          <w:szCs w:val="32"/>
        </w:rPr>
        <w:t>Ejemplos de actividades accesibles.</w:t>
      </w:r>
    </w:p>
    <w:p w14:paraId="68EC284E" w14:textId="77777777" w:rsidR="00D7009A" w:rsidRDefault="00B53A23">
      <w:pPr>
        <w:numPr>
          <w:ilvl w:val="0"/>
          <w:numId w:val="3"/>
        </w:numPr>
        <w:spacing w:after="240" w:line="360" w:lineRule="auto"/>
        <w:rPr>
          <w:sz w:val="32"/>
          <w:szCs w:val="32"/>
        </w:rPr>
      </w:pPr>
      <w:r>
        <w:rPr>
          <w:sz w:val="32"/>
          <w:szCs w:val="32"/>
        </w:rPr>
        <w:t>Qué beneficios tiene para la salud física y mental.</w:t>
      </w:r>
    </w:p>
    <w:p w14:paraId="46D3280E" w14:textId="77777777" w:rsidR="00D7009A" w:rsidRDefault="00D7009A">
      <w:pPr>
        <w:spacing w:after="240" w:line="360" w:lineRule="auto"/>
        <w:rPr>
          <w:sz w:val="32"/>
          <w:szCs w:val="32"/>
        </w:rPr>
      </w:pPr>
    </w:p>
    <w:p w14:paraId="2DB47442" w14:textId="77777777" w:rsidR="00D7009A" w:rsidRDefault="00B53A23">
      <w:pPr>
        <w:spacing w:after="240" w:line="360" w:lineRule="auto"/>
        <w:rPr>
          <w:sz w:val="32"/>
          <w:szCs w:val="32"/>
        </w:rPr>
      </w:pPr>
      <w:r>
        <w:rPr>
          <w:noProof/>
        </w:rPr>
        <w:drawing>
          <wp:anchor distT="114300" distB="114300" distL="114300" distR="114300" simplePos="0" relativeHeight="251664384" behindDoc="0" locked="0" layoutInCell="1" hidden="0" allowOverlap="1" wp14:anchorId="616A0378" wp14:editId="3B13FE44">
            <wp:simplePos x="0" y="0"/>
            <wp:positionH relativeFrom="column">
              <wp:posOffset>190500</wp:posOffset>
            </wp:positionH>
            <wp:positionV relativeFrom="paragraph">
              <wp:posOffset>352425</wp:posOffset>
            </wp:positionV>
            <wp:extent cx="3065416" cy="2290763"/>
            <wp:effectExtent l="0" t="0" r="0" b="0"/>
            <wp:wrapNone/>
            <wp:docPr id="131" name="image1.jpg" descr="Ilustración de una mujer con discapacidad visual y un guía caminando por el sendero de un parque. La mujer viste una casaca deportiva naranja y verde, lleva gafas oscuras y sostiene un bastón blanco. El guía, un hombre joven con una credencial de identificación al cuello, le ofrece su brazo para que ella se sujete y camine con seguridad. El entorno muestra un día soleado con árboles, césped y un banco de parque al fondo, transmitiendo una atmósfera de apoyo y movilidad tranquila."/>
            <wp:cNvGraphicFramePr/>
            <a:graphic xmlns:a="http://schemas.openxmlformats.org/drawingml/2006/main">
              <a:graphicData uri="http://schemas.openxmlformats.org/drawingml/2006/picture">
                <pic:pic xmlns:pic="http://schemas.openxmlformats.org/drawingml/2006/picture">
                  <pic:nvPicPr>
                    <pic:cNvPr id="0" name="image1.jpg" descr="Ilustración de una mujer con discapacidad visual y un guía caminando por el sendero de un parque. La mujer viste una casaca deportiva naranja y verde, lleva gafas oscuras y sostiene un bastón blanco. El guía, un hombre joven con una credencial de identificación al cuello, le ofrece su brazo para que ella se sujete y camine con seguridad. El entorno muestra un día soleado con árboles, césped y un banco de parque al fondo, transmitiendo una atmósfera de apoyo y movilidad tranquila."/>
                    <pic:cNvPicPr preferRelativeResize="0"/>
                  </pic:nvPicPr>
                  <pic:blipFill>
                    <a:blip r:embed="rId12"/>
                    <a:srcRect/>
                    <a:stretch>
                      <a:fillRect/>
                    </a:stretch>
                  </pic:blipFill>
                  <pic:spPr>
                    <a:xfrm>
                      <a:off x="0" y="0"/>
                      <a:ext cx="3065416" cy="2290763"/>
                    </a:xfrm>
                    <a:prstGeom prst="rect">
                      <a:avLst/>
                    </a:prstGeom>
                    <a:ln/>
                  </pic:spPr>
                </pic:pic>
              </a:graphicData>
            </a:graphic>
          </wp:anchor>
        </w:drawing>
      </w:r>
    </w:p>
    <w:p w14:paraId="7EDCD347" w14:textId="77777777" w:rsidR="00D7009A" w:rsidRDefault="00D7009A">
      <w:pPr>
        <w:spacing w:after="240" w:line="360" w:lineRule="auto"/>
        <w:rPr>
          <w:sz w:val="32"/>
          <w:szCs w:val="32"/>
        </w:rPr>
      </w:pPr>
    </w:p>
    <w:p w14:paraId="78A239AF" w14:textId="77777777" w:rsidR="00D7009A" w:rsidRDefault="00D7009A">
      <w:pPr>
        <w:spacing w:after="240" w:line="360" w:lineRule="auto"/>
        <w:rPr>
          <w:sz w:val="32"/>
          <w:szCs w:val="32"/>
        </w:rPr>
      </w:pPr>
    </w:p>
    <w:p w14:paraId="028BE830" w14:textId="77777777" w:rsidR="00D7009A" w:rsidRDefault="00D7009A">
      <w:pPr>
        <w:spacing w:after="240" w:line="360" w:lineRule="auto"/>
        <w:rPr>
          <w:sz w:val="32"/>
          <w:szCs w:val="32"/>
        </w:rPr>
      </w:pPr>
    </w:p>
    <w:p w14:paraId="4C57256C" w14:textId="77777777" w:rsidR="00D7009A" w:rsidRDefault="00D7009A">
      <w:pPr>
        <w:spacing w:after="240" w:line="360" w:lineRule="auto"/>
        <w:rPr>
          <w:sz w:val="32"/>
          <w:szCs w:val="32"/>
        </w:rPr>
      </w:pPr>
    </w:p>
    <w:p w14:paraId="46436B9D" w14:textId="77777777" w:rsidR="00D7009A" w:rsidRDefault="00B53A23">
      <w:pPr>
        <w:spacing w:after="240" w:line="360" w:lineRule="auto"/>
        <w:rPr>
          <w:sz w:val="32"/>
          <w:szCs w:val="32"/>
        </w:rPr>
      </w:pPr>
      <w:r>
        <w:rPr>
          <w:noProof/>
        </w:rPr>
        <w:drawing>
          <wp:anchor distT="114300" distB="114300" distL="114300" distR="114300" simplePos="0" relativeHeight="251665408" behindDoc="0" locked="0" layoutInCell="1" hidden="0" allowOverlap="1" wp14:anchorId="090E5138" wp14:editId="054E9502">
            <wp:simplePos x="0" y="0"/>
            <wp:positionH relativeFrom="column">
              <wp:posOffset>190500</wp:posOffset>
            </wp:positionH>
            <wp:positionV relativeFrom="paragraph">
              <wp:posOffset>533400</wp:posOffset>
            </wp:positionV>
            <wp:extent cx="3067050" cy="2286513"/>
            <wp:effectExtent l="0" t="0" r="0" b="0"/>
            <wp:wrapNone/>
            <wp:docPr id="112" name="image5.jpg" descr="Ilustración que muestra dos métodos de enseñanza inclusiva en una mesa de trabajo. A la izquierda, un instructor guía las manos de un niño con gafas oscuras para practicar el sistema dactilológico sobre sus dedos. A la derecha, una joven con gafas oscuras y un bastón blanco explora un plano háptico con relieve, mientras alguien toca su brazo para darle una indicación sensorial. Sobre la mesa se despliegan diversas muestras de texturas para suelo podotáctil y materiales de reconocimiento táctil, junto a un dispositivo de comunicación para sordoceguera. La escena enfatiza la educación adaptada y la autonomía mediante el tacto."/>
            <wp:cNvGraphicFramePr/>
            <a:graphic xmlns:a="http://schemas.openxmlformats.org/drawingml/2006/main">
              <a:graphicData uri="http://schemas.openxmlformats.org/drawingml/2006/picture">
                <pic:pic xmlns:pic="http://schemas.openxmlformats.org/drawingml/2006/picture">
                  <pic:nvPicPr>
                    <pic:cNvPr id="0" name="image5.jpg" descr="Ilustración que muestra dos métodos de enseñanza inclusiva en una mesa de trabajo. A la izquierda, un instructor guía las manos de un niño con gafas oscuras para practicar el sistema dactilológico sobre sus dedos. A la derecha, una joven con gafas oscuras y un bastón blanco explora un plano háptico con relieve, mientras alguien toca su brazo para darle una indicación sensorial. Sobre la mesa se despliegan diversas muestras de texturas para suelo podotáctil y materiales de reconocimiento táctil, junto a un dispositivo de comunicación para sordoceguera. La escena enfatiza la educación adaptada y la autonomía mediante el tacto."/>
                    <pic:cNvPicPr preferRelativeResize="0"/>
                  </pic:nvPicPr>
                  <pic:blipFill>
                    <a:blip r:embed="rId13"/>
                    <a:srcRect/>
                    <a:stretch>
                      <a:fillRect/>
                    </a:stretch>
                  </pic:blipFill>
                  <pic:spPr>
                    <a:xfrm>
                      <a:off x="0" y="0"/>
                      <a:ext cx="3067050" cy="2286513"/>
                    </a:xfrm>
                    <a:prstGeom prst="rect">
                      <a:avLst/>
                    </a:prstGeom>
                    <a:ln/>
                  </pic:spPr>
                </pic:pic>
              </a:graphicData>
            </a:graphic>
          </wp:anchor>
        </w:drawing>
      </w:r>
    </w:p>
    <w:p w14:paraId="23844C8A" w14:textId="77777777" w:rsidR="00D7009A" w:rsidRDefault="00D7009A">
      <w:pPr>
        <w:spacing w:after="240" w:line="360" w:lineRule="auto"/>
        <w:rPr>
          <w:sz w:val="32"/>
          <w:szCs w:val="32"/>
        </w:rPr>
      </w:pPr>
    </w:p>
    <w:p w14:paraId="25791031" w14:textId="77777777" w:rsidR="00D7009A" w:rsidRDefault="00D7009A">
      <w:pPr>
        <w:spacing w:after="240" w:line="360" w:lineRule="auto"/>
        <w:rPr>
          <w:sz w:val="32"/>
          <w:szCs w:val="32"/>
        </w:rPr>
      </w:pPr>
    </w:p>
    <w:p w14:paraId="306EFB46" w14:textId="77777777" w:rsidR="00D7009A" w:rsidRDefault="00D7009A">
      <w:pPr>
        <w:spacing w:after="240" w:line="360" w:lineRule="auto"/>
        <w:rPr>
          <w:sz w:val="32"/>
          <w:szCs w:val="32"/>
        </w:rPr>
      </w:pPr>
    </w:p>
    <w:p w14:paraId="2CAA6D3F" w14:textId="77777777" w:rsidR="00D7009A" w:rsidRDefault="00D7009A">
      <w:pPr>
        <w:spacing w:after="240" w:line="360" w:lineRule="auto"/>
        <w:rPr>
          <w:sz w:val="32"/>
          <w:szCs w:val="32"/>
        </w:rPr>
      </w:pPr>
    </w:p>
    <w:p w14:paraId="212DC1EF" w14:textId="77777777" w:rsidR="00D7009A" w:rsidRDefault="00D7009A">
      <w:pPr>
        <w:spacing w:after="240" w:line="360" w:lineRule="auto"/>
        <w:rPr>
          <w:sz w:val="32"/>
          <w:szCs w:val="32"/>
        </w:rPr>
      </w:pPr>
    </w:p>
    <w:p w14:paraId="7375C291" w14:textId="77777777" w:rsidR="00D7009A" w:rsidRDefault="00B53A23">
      <w:pPr>
        <w:spacing w:after="240" w:line="360" w:lineRule="auto"/>
        <w:rPr>
          <w:sz w:val="32"/>
          <w:szCs w:val="32"/>
        </w:rPr>
      </w:pPr>
      <w:r>
        <w:rPr>
          <w:noProof/>
        </w:rPr>
        <w:drawing>
          <wp:anchor distT="114300" distB="114300" distL="114300" distR="114300" simplePos="0" relativeHeight="251666432" behindDoc="0" locked="0" layoutInCell="1" hidden="0" allowOverlap="1" wp14:anchorId="32B72207" wp14:editId="36A13824">
            <wp:simplePos x="0" y="0"/>
            <wp:positionH relativeFrom="column">
              <wp:posOffset>190500</wp:posOffset>
            </wp:positionH>
            <wp:positionV relativeFrom="paragraph">
              <wp:posOffset>381000</wp:posOffset>
            </wp:positionV>
            <wp:extent cx="3067050" cy="1716219"/>
            <wp:effectExtent l="0" t="0" r="0" b="0"/>
            <wp:wrapNone/>
            <wp:docPr id="114" name="image9.jpg" descr="Ilustración de un aula escolar inclusiva y alegre. En primer plano, un estudiante con discapacidad visual, que sostiene un bastón blanco, sonríe mientras explora un globo terráqueo con su mano. A su lado, una profesora con gafas lo acompaña sonriendo y realiza una seña con las manos. Al fondo, otros estudiantes trabajan en equipo en una mesa. El ambiente está decorado con una pizarra donde se lee &quot;AUTONOMÍA&quot; y una banderola con la palabra &quot;RESILIENCIA&quot;, transmitiendo un mensaje de empoderamiento y aprendizaje adaptado."/>
            <wp:cNvGraphicFramePr/>
            <a:graphic xmlns:a="http://schemas.openxmlformats.org/drawingml/2006/main">
              <a:graphicData uri="http://schemas.openxmlformats.org/drawingml/2006/picture">
                <pic:pic xmlns:pic="http://schemas.openxmlformats.org/drawingml/2006/picture">
                  <pic:nvPicPr>
                    <pic:cNvPr id="0" name="image9.jpg" descr="Ilustración de un aula escolar inclusiva y alegre. En primer plano, un estudiante con discapacidad visual, que sostiene un bastón blanco, sonríe mientras explora un globo terráqueo con su mano. A su lado, una profesora con gafas lo acompaña sonriendo y realiza una seña con las manos. Al fondo, otros estudiantes trabajan en equipo en una mesa. El ambiente está decorado con una pizarra donde se lee &quot;AUTONOMÍA&quot; y una banderola con la palabra &quot;RESILIENCIA&quot;, transmitiendo un mensaje de empoderamiento y aprendizaje adaptado."/>
                    <pic:cNvPicPr preferRelativeResize="0"/>
                  </pic:nvPicPr>
                  <pic:blipFill>
                    <a:blip r:embed="rId14"/>
                    <a:srcRect/>
                    <a:stretch>
                      <a:fillRect/>
                    </a:stretch>
                  </pic:blipFill>
                  <pic:spPr>
                    <a:xfrm>
                      <a:off x="0" y="0"/>
                      <a:ext cx="3067050" cy="1716219"/>
                    </a:xfrm>
                    <a:prstGeom prst="rect">
                      <a:avLst/>
                    </a:prstGeom>
                    <a:ln/>
                  </pic:spPr>
                </pic:pic>
              </a:graphicData>
            </a:graphic>
          </wp:anchor>
        </w:drawing>
      </w:r>
    </w:p>
    <w:p w14:paraId="07B61F3A" w14:textId="77777777" w:rsidR="00D7009A" w:rsidRDefault="00D7009A">
      <w:pPr>
        <w:spacing w:after="240" w:line="360" w:lineRule="auto"/>
        <w:rPr>
          <w:sz w:val="32"/>
          <w:szCs w:val="32"/>
        </w:rPr>
      </w:pPr>
    </w:p>
    <w:p w14:paraId="70D8B2EF" w14:textId="77777777" w:rsidR="00D7009A" w:rsidRDefault="00D7009A">
      <w:pPr>
        <w:spacing w:after="240" w:line="360" w:lineRule="auto"/>
        <w:rPr>
          <w:sz w:val="32"/>
          <w:szCs w:val="32"/>
        </w:rPr>
      </w:pPr>
    </w:p>
    <w:p w14:paraId="445563E0" w14:textId="77777777" w:rsidR="00D7009A" w:rsidRDefault="00D7009A">
      <w:pPr>
        <w:spacing w:after="240" w:line="360" w:lineRule="auto"/>
        <w:rPr>
          <w:sz w:val="32"/>
          <w:szCs w:val="32"/>
        </w:rPr>
      </w:pPr>
    </w:p>
    <w:p w14:paraId="1AE55554" w14:textId="77777777" w:rsidR="00D7009A" w:rsidRDefault="00D7009A">
      <w:pPr>
        <w:spacing w:after="240" w:line="360" w:lineRule="auto"/>
        <w:rPr>
          <w:sz w:val="32"/>
          <w:szCs w:val="32"/>
        </w:rPr>
      </w:pPr>
    </w:p>
    <w:p w14:paraId="6B073FE5" w14:textId="77777777" w:rsidR="00D7009A" w:rsidRDefault="00D7009A">
      <w:pPr>
        <w:spacing w:after="240" w:line="360" w:lineRule="auto"/>
        <w:rPr>
          <w:sz w:val="32"/>
          <w:szCs w:val="32"/>
        </w:rPr>
      </w:pPr>
    </w:p>
    <w:p w14:paraId="102B1FDE" w14:textId="77777777" w:rsidR="00D7009A" w:rsidRDefault="00D7009A">
      <w:pPr>
        <w:spacing w:after="240" w:line="360" w:lineRule="auto"/>
        <w:rPr>
          <w:sz w:val="32"/>
          <w:szCs w:val="32"/>
        </w:rPr>
      </w:pPr>
    </w:p>
    <w:p w14:paraId="61723BDF" w14:textId="77777777" w:rsidR="00D7009A" w:rsidRDefault="00D7009A">
      <w:pPr>
        <w:spacing w:after="240" w:line="360" w:lineRule="auto"/>
        <w:rPr>
          <w:sz w:val="32"/>
          <w:szCs w:val="32"/>
        </w:rPr>
      </w:pPr>
    </w:p>
    <w:p w14:paraId="766FCB00" w14:textId="77777777" w:rsidR="00D7009A" w:rsidRDefault="00D7009A">
      <w:pPr>
        <w:spacing w:after="240" w:line="360" w:lineRule="auto"/>
        <w:rPr>
          <w:sz w:val="32"/>
          <w:szCs w:val="32"/>
        </w:rPr>
      </w:pPr>
    </w:p>
    <w:p w14:paraId="39CBBBE8" w14:textId="77777777" w:rsidR="00D7009A" w:rsidRDefault="00B53A23">
      <w:pPr>
        <w:spacing w:after="240" w:line="360" w:lineRule="auto"/>
        <w:rPr>
          <w:sz w:val="32"/>
          <w:szCs w:val="32"/>
        </w:rPr>
      </w:pPr>
      <w:r>
        <w:rPr>
          <w:sz w:val="32"/>
          <w:szCs w:val="32"/>
        </w:rPr>
        <w:t>El objetivo es que todas las personas puedan participar en juegos, cultura y deportes en igualdad.</w:t>
      </w:r>
    </w:p>
    <w:p w14:paraId="57F48554" w14:textId="77777777" w:rsidR="00D7009A" w:rsidRDefault="00B53A23">
      <w:pPr>
        <w:pStyle w:val="Heading2"/>
        <w:keepNext w:val="0"/>
        <w:keepLines w:val="0"/>
        <w:spacing w:before="0" w:after="80" w:line="360" w:lineRule="auto"/>
        <w:rPr>
          <w:sz w:val="34"/>
          <w:szCs w:val="34"/>
        </w:rPr>
      </w:pPr>
      <w:bookmarkStart w:id="14" w:name="_heading=h.dh02hf168zj2" w:colFirst="0" w:colLast="0"/>
      <w:bookmarkEnd w:id="14"/>
      <w:r>
        <w:rPr>
          <w:sz w:val="34"/>
          <w:szCs w:val="34"/>
        </w:rPr>
        <w:t>2. Qué significan algunas palabras</w:t>
      </w:r>
    </w:p>
    <w:p w14:paraId="5AABBD62" w14:textId="77777777" w:rsidR="00D7009A" w:rsidRDefault="00B53A23">
      <w:pPr>
        <w:numPr>
          <w:ilvl w:val="0"/>
          <w:numId w:val="1"/>
        </w:numPr>
        <w:spacing w:line="360" w:lineRule="auto"/>
        <w:rPr>
          <w:sz w:val="32"/>
          <w:szCs w:val="32"/>
        </w:rPr>
      </w:pPr>
      <w:r>
        <w:rPr>
          <w:sz w:val="32"/>
          <w:szCs w:val="32"/>
        </w:rPr>
        <w:t>Recreación: Son las actividades que hacemos para divertirnos y descansar.</w:t>
      </w:r>
    </w:p>
    <w:p w14:paraId="098D3897" w14:textId="77777777" w:rsidR="00D7009A" w:rsidRDefault="00B53A23">
      <w:pPr>
        <w:numPr>
          <w:ilvl w:val="0"/>
          <w:numId w:val="1"/>
        </w:numPr>
        <w:spacing w:line="360" w:lineRule="auto"/>
        <w:rPr>
          <w:sz w:val="32"/>
          <w:szCs w:val="32"/>
        </w:rPr>
      </w:pPr>
      <w:r>
        <w:rPr>
          <w:sz w:val="32"/>
          <w:szCs w:val="32"/>
        </w:rPr>
        <w:t>Deporte adaptado: Es el deporte que cambia sus reglas o materiales para que todos participen.</w:t>
      </w:r>
    </w:p>
    <w:p w14:paraId="09C0A01F" w14:textId="77777777" w:rsidR="00D7009A" w:rsidRDefault="00B53A23">
      <w:pPr>
        <w:numPr>
          <w:ilvl w:val="0"/>
          <w:numId w:val="1"/>
        </w:numPr>
        <w:spacing w:after="240" w:line="360" w:lineRule="auto"/>
        <w:rPr>
          <w:sz w:val="32"/>
          <w:szCs w:val="32"/>
        </w:rPr>
      </w:pPr>
      <w:r>
        <w:rPr>
          <w:sz w:val="32"/>
          <w:szCs w:val="32"/>
        </w:rPr>
        <w:t>Ocio: Es el tiempo libre que usamos para hacer lo que nos gusta.</w:t>
      </w:r>
    </w:p>
    <w:p w14:paraId="3DCB7FA2" w14:textId="77777777" w:rsidR="00D7009A" w:rsidRDefault="00D7009A">
      <w:pPr>
        <w:spacing w:after="240" w:line="360" w:lineRule="auto"/>
        <w:rPr>
          <w:sz w:val="32"/>
          <w:szCs w:val="32"/>
        </w:rPr>
      </w:pPr>
    </w:p>
    <w:p w14:paraId="42EC306F" w14:textId="77777777" w:rsidR="00D7009A" w:rsidRDefault="00D7009A">
      <w:pPr>
        <w:spacing w:after="240" w:line="360" w:lineRule="auto"/>
        <w:rPr>
          <w:sz w:val="32"/>
          <w:szCs w:val="32"/>
        </w:rPr>
      </w:pPr>
    </w:p>
    <w:p w14:paraId="7A0AF035" w14:textId="77777777" w:rsidR="00D7009A" w:rsidRDefault="00B53A23">
      <w:pPr>
        <w:spacing w:after="240" w:line="360" w:lineRule="auto"/>
        <w:rPr>
          <w:sz w:val="32"/>
          <w:szCs w:val="32"/>
        </w:rPr>
      </w:pPr>
      <w:r>
        <w:rPr>
          <w:noProof/>
        </w:rPr>
        <w:drawing>
          <wp:anchor distT="114300" distB="114300" distL="114300" distR="114300" simplePos="0" relativeHeight="251667456" behindDoc="0" locked="0" layoutInCell="1" hidden="0" allowOverlap="1" wp14:anchorId="61F38F7F" wp14:editId="57D4F3D8">
            <wp:simplePos x="0" y="0"/>
            <wp:positionH relativeFrom="column">
              <wp:posOffset>19051</wp:posOffset>
            </wp:positionH>
            <wp:positionV relativeFrom="paragraph">
              <wp:posOffset>521940</wp:posOffset>
            </wp:positionV>
            <wp:extent cx="3238500" cy="1812157"/>
            <wp:effectExtent l="0" t="0" r="0" b="0"/>
            <wp:wrapNone/>
            <wp:docPr id="125" name="image23.jpg" descr="Ilustración de un entorno educativo inclusivo donde un docente y un estudiante trabajan con materiales adaptados. El docente, vestido con traje profesional, señala un tablero de corcho con carteles que dicen &quot;RECURSOS&quot; y &quot;FORTALEZAS&quot;. El estudiante, un niño con un implante coclear o audífono visible, explora con entusiasmo diversos tableros sensoriales sobre una mesa; estos incluyen texturas, formas geométricas y caracteres en sistema Braille. La escena ocurre en un aula luminosa con plantas, transmitiendo un mensaje de aprendizaje integral y herramientas de apoyo personalizadas."/>
            <wp:cNvGraphicFramePr/>
            <a:graphic xmlns:a="http://schemas.openxmlformats.org/drawingml/2006/main">
              <a:graphicData uri="http://schemas.openxmlformats.org/drawingml/2006/picture">
                <pic:pic xmlns:pic="http://schemas.openxmlformats.org/drawingml/2006/picture">
                  <pic:nvPicPr>
                    <pic:cNvPr id="0" name="image23.jpg" descr="Ilustración de un entorno educativo inclusivo donde un docente y un estudiante trabajan con materiales adaptados. El docente, vestido con traje profesional, señala un tablero de corcho con carteles que dicen &quot;RECURSOS&quot; y &quot;FORTALEZAS&quot;. El estudiante, un niño con un implante coclear o audífono visible, explora con entusiasmo diversos tableros sensoriales sobre una mesa; estos incluyen texturas, formas geométricas y caracteres en sistema Braille. La escena ocurre en un aula luminosa con plantas, transmitiendo un mensaje de aprendizaje integral y herramientas de apoyo personalizadas."/>
                    <pic:cNvPicPr preferRelativeResize="0"/>
                  </pic:nvPicPr>
                  <pic:blipFill>
                    <a:blip r:embed="rId15"/>
                    <a:srcRect/>
                    <a:stretch>
                      <a:fillRect/>
                    </a:stretch>
                  </pic:blipFill>
                  <pic:spPr>
                    <a:xfrm>
                      <a:off x="0" y="0"/>
                      <a:ext cx="3238500" cy="1812157"/>
                    </a:xfrm>
                    <a:prstGeom prst="rect">
                      <a:avLst/>
                    </a:prstGeom>
                    <a:ln/>
                  </pic:spPr>
                </pic:pic>
              </a:graphicData>
            </a:graphic>
          </wp:anchor>
        </w:drawing>
      </w:r>
    </w:p>
    <w:p w14:paraId="10AE11F3" w14:textId="77777777" w:rsidR="00D7009A" w:rsidRDefault="00D7009A">
      <w:pPr>
        <w:spacing w:after="240" w:line="360" w:lineRule="auto"/>
        <w:rPr>
          <w:sz w:val="32"/>
          <w:szCs w:val="32"/>
        </w:rPr>
      </w:pPr>
    </w:p>
    <w:p w14:paraId="00F351F3" w14:textId="77777777" w:rsidR="00D7009A" w:rsidRDefault="00D7009A">
      <w:pPr>
        <w:spacing w:after="240" w:line="360" w:lineRule="auto"/>
        <w:rPr>
          <w:sz w:val="32"/>
          <w:szCs w:val="32"/>
        </w:rPr>
      </w:pPr>
    </w:p>
    <w:p w14:paraId="119B935F" w14:textId="77777777" w:rsidR="00D7009A" w:rsidRDefault="00D7009A">
      <w:pPr>
        <w:spacing w:after="240" w:line="360" w:lineRule="auto"/>
        <w:rPr>
          <w:sz w:val="32"/>
          <w:szCs w:val="32"/>
        </w:rPr>
      </w:pPr>
    </w:p>
    <w:p w14:paraId="187170EB" w14:textId="77777777" w:rsidR="00D7009A" w:rsidRDefault="00D7009A">
      <w:pPr>
        <w:spacing w:after="240" w:line="360" w:lineRule="auto"/>
        <w:rPr>
          <w:sz w:val="32"/>
          <w:szCs w:val="32"/>
        </w:rPr>
      </w:pPr>
    </w:p>
    <w:p w14:paraId="53059856" w14:textId="77777777" w:rsidR="00D7009A" w:rsidRDefault="00B53A23">
      <w:pPr>
        <w:spacing w:after="240" w:line="360" w:lineRule="auto"/>
        <w:rPr>
          <w:sz w:val="32"/>
          <w:szCs w:val="32"/>
        </w:rPr>
      </w:pPr>
      <w:r>
        <w:rPr>
          <w:noProof/>
        </w:rPr>
        <w:drawing>
          <wp:anchor distT="114300" distB="114300" distL="114300" distR="114300" simplePos="0" relativeHeight="251668480" behindDoc="0" locked="0" layoutInCell="1" hidden="0" allowOverlap="1" wp14:anchorId="1F9B9736" wp14:editId="2F04C21E">
            <wp:simplePos x="0" y="0"/>
            <wp:positionH relativeFrom="column">
              <wp:posOffset>19051</wp:posOffset>
            </wp:positionH>
            <wp:positionV relativeFrom="paragraph">
              <wp:posOffset>247650</wp:posOffset>
            </wp:positionV>
            <wp:extent cx="3238500" cy="2420106"/>
            <wp:effectExtent l="0" t="0" r="0" b="0"/>
            <wp:wrapNone/>
            <wp:docPr id="115" name="image2.jpg" descr="Ilustración de una mujer con gafas utilizando una lupa de mano para examinar de cerca los detalles de un objeto pequeño, posiblemente una brújula o un reloj, sobre una mesa. A su lado, un hombre joven le brinda apoyo colocando una mano en su hombro y acercándose para hablarle directamente al oído, mientras ella posiciona su mano cerca de su oreja para facilitar la audición. La escena ilustra el uso de ayudas ópticas y técnicas de comunicación clara para personas con retos visuales y auditivos en tareas de precisión."/>
            <wp:cNvGraphicFramePr/>
            <a:graphic xmlns:a="http://schemas.openxmlformats.org/drawingml/2006/main">
              <a:graphicData uri="http://schemas.openxmlformats.org/drawingml/2006/picture">
                <pic:pic xmlns:pic="http://schemas.openxmlformats.org/drawingml/2006/picture">
                  <pic:nvPicPr>
                    <pic:cNvPr id="0" name="image2.jpg" descr="Ilustración de una mujer con gafas utilizando una lupa de mano para examinar de cerca los detalles de un objeto pequeño, posiblemente una brújula o un reloj, sobre una mesa. A su lado, un hombre joven le brinda apoyo colocando una mano en su hombro y acercándose para hablarle directamente al oído, mientras ella posiciona su mano cerca de su oreja para facilitar la audición. La escena ilustra el uso de ayudas ópticas y técnicas de comunicación clara para personas con retos visuales y auditivos en tareas de precisión."/>
                    <pic:cNvPicPr preferRelativeResize="0"/>
                  </pic:nvPicPr>
                  <pic:blipFill>
                    <a:blip r:embed="rId16"/>
                    <a:srcRect/>
                    <a:stretch>
                      <a:fillRect/>
                    </a:stretch>
                  </pic:blipFill>
                  <pic:spPr>
                    <a:xfrm>
                      <a:off x="0" y="0"/>
                      <a:ext cx="3238500" cy="2420106"/>
                    </a:xfrm>
                    <a:prstGeom prst="rect">
                      <a:avLst/>
                    </a:prstGeom>
                    <a:ln/>
                  </pic:spPr>
                </pic:pic>
              </a:graphicData>
            </a:graphic>
          </wp:anchor>
        </w:drawing>
      </w:r>
    </w:p>
    <w:p w14:paraId="18B1FCD7" w14:textId="77777777" w:rsidR="00D7009A" w:rsidRDefault="00D7009A">
      <w:pPr>
        <w:spacing w:after="240" w:line="360" w:lineRule="auto"/>
        <w:rPr>
          <w:sz w:val="32"/>
          <w:szCs w:val="32"/>
        </w:rPr>
      </w:pPr>
    </w:p>
    <w:p w14:paraId="7F3D7AF3" w14:textId="77777777" w:rsidR="00D7009A" w:rsidRDefault="00D7009A">
      <w:pPr>
        <w:spacing w:after="240" w:line="360" w:lineRule="auto"/>
        <w:rPr>
          <w:sz w:val="32"/>
          <w:szCs w:val="32"/>
        </w:rPr>
      </w:pPr>
    </w:p>
    <w:p w14:paraId="74A2BAFA" w14:textId="77777777" w:rsidR="00D7009A" w:rsidRDefault="00D7009A">
      <w:pPr>
        <w:spacing w:after="240" w:line="360" w:lineRule="auto"/>
        <w:rPr>
          <w:sz w:val="32"/>
          <w:szCs w:val="32"/>
        </w:rPr>
      </w:pPr>
    </w:p>
    <w:p w14:paraId="21EC0F05" w14:textId="77777777" w:rsidR="00D7009A" w:rsidRDefault="00D7009A">
      <w:pPr>
        <w:spacing w:after="240" w:line="360" w:lineRule="auto"/>
        <w:rPr>
          <w:sz w:val="32"/>
          <w:szCs w:val="32"/>
        </w:rPr>
      </w:pPr>
    </w:p>
    <w:p w14:paraId="7808F294" w14:textId="77777777" w:rsidR="00D7009A" w:rsidRDefault="00B53A23">
      <w:pPr>
        <w:spacing w:after="240" w:line="360" w:lineRule="auto"/>
        <w:rPr>
          <w:sz w:val="32"/>
          <w:szCs w:val="32"/>
        </w:rPr>
      </w:pPr>
      <w:r>
        <w:rPr>
          <w:noProof/>
        </w:rPr>
        <w:drawing>
          <wp:anchor distT="114300" distB="114300" distL="114300" distR="114300" simplePos="0" relativeHeight="251669504" behindDoc="0" locked="0" layoutInCell="1" hidden="0" allowOverlap="1" wp14:anchorId="6497C805" wp14:editId="2DE160D4">
            <wp:simplePos x="0" y="0"/>
            <wp:positionH relativeFrom="column">
              <wp:posOffset>19051</wp:posOffset>
            </wp:positionH>
            <wp:positionV relativeFrom="paragraph">
              <wp:posOffset>521940</wp:posOffset>
            </wp:positionV>
            <wp:extent cx="3238500" cy="1812157"/>
            <wp:effectExtent l="0" t="0" r="0" b="0"/>
            <wp:wrapNone/>
            <wp:docPr id="139" name="image21.jpg" descr="Ilustración de un gimnasio polideportivo donde se desarrolla un &quot;PROGRAMA DE DEPORTES ACCESIBLES&quot;, según indica una pancarta al fondo. En primer plano, un niño con un implante coclear y un bastón blanco camina con seguridad mientras sujeta el brazo de un &quot;Guía Deportivo Certificado&quot;. El guía, un hombre joven con camiseta roja y credencial, lo acompaña con una sonrisa. Al fondo se ven otros niños participando en diversas actividades, como baloncesto, apoyados por instructores. La escena transmite alegría, autonomía e integración en el deporte adaptado."/>
            <wp:cNvGraphicFramePr/>
            <a:graphic xmlns:a="http://schemas.openxmlformats.org/drawingml/2006/main">
              <a:graphicData uri="http://schemas.openxmlformats.org/drawingml/2006/picture">
                <pic:pic xmlns:pic="http://schemas.openxmlformats.org/drawingml/2006/picture">
                  <pic:nvPicPr>
                    <pic:cNvPr id="0" name="image21.jpg" descr="Ilustración de un gimnasio polideportivo donde se desarrolla un &quot;PROGRAMA DE DEPORTES ACCESIBLES&quot;, según indica una pancarta al fondo. En primer plano, un niño con un implante coclear y un bastón blanco camina con seguridad mientras sujeta el brazo de un &quot;Guía Deportivo Certificado&quot;. El guía, un hombre joven con camiseta roja y credencial, lo acompaña con una sonrisa. Al fondo se ven otros niños participando en diversas actividades, como baloncesto, apoyados por instructores. La escena transmite alegría, autonomía e integración en el deporte adaptado."/>
                    <pic:cNvPicPr preferRelativeResize="0"/>
                  </pic:nvPicPr>
                  <pic:blipFill>
                    <a:blip r:embed="rId17"/>
                    <a:srcRect/>
                    <a:stretch>
                      <a:fillRect/>
                    </a:stretch>
                  </pic:blipFill>
                  <pic:spPr>
                    <a:xfrm>
                      <a:off x="0" y="0"/>
                      <a:ext cx="3238500" cy="1812157"/>
                    </a:xfrm>
                    <a:prstGeom prst="rect">
                      <a:avLst/>
                    </a:prstGeom>
                    <a:ln/>
                  </pic:spPr>
                </pic:pic>
              </a:graphicData>
            </a:graphic>
          </wp:anchor>
        </w:drawing>
      </w:r>
    </w:p>
    <w:p w14:paraId="0A4F07B6" w14:textId="77777777" w:rsidR="00D7009A" w:rsidRDefault="00D7009A">
      <w:pPr>
        <w:spacing w:after="240" w:line="360" w:lineRule="auto"/>
        <w:rPr>
          <w:sz w:val="32"/>
          <w:szCs w:val="32"/>
        </w:rPr>
      </w:pPr>
    </w:p>
    <w:p w14:paraId="14E792FB" w14:textId="77777777" w:rsidR="00D7009A" w:rsidRDefault="00D7009A">
      <w:pPr>
        <w:spacing w:after="240" w:line="360" w:lineRule="auto"/>
        <w:rPr>
          <w:sz w:val="32"/>
          <w:szCs w:val="32"/>
        </w:rPr>
      </w:pPr>
    </w:p>
    <w:p w14:paraId="12FE7410" w14:textId="77777777" w:rsidR="00D7009A" w:rsidRDefault="00D7009A">
      <w:pPr>
        <w:spacing w:after="240" w:line="360" w:lineRule="auto"/>
        <w:rPr>
          <w:sz w:val="32"/>
          <w:szCs w:val="32"/>
        </w:rPr>
      </w:pPr>
    </w:p>
    <w:p w14:paraId="46B74B3A" w14:textId="77777777" w:rsidR="00D7009A" w:rsidRDefault="00D7009A">
      <w:pPr>
        <w:spacing w:after="240" w:line="360" w:lineRule="auto"/>
        <w:rPr>
          <w:sz w:val="32"/>
          <w:szCs w:val="32"/>
        </w:rPr>
      </w:pPr>
    </w:p>
    <w:p w14:paraId="00CDB981" w14:textId="77777777" w:rsidR="00D7009A" w:rsidRDefault="00D7009A">
      <w:pPr>
        <w:spacing w:after="240" w:line="360" w:lineRule="auto"/>
        <w:rPr>
          <w:sz w:val="32"/>
          <w:szCs w:val="32"/>
        </w:rPr>
      </w:pPr>
    </w:p>
    <w:p w14:paraId="6F523DA3" w14:textId="77777777" w:rsidR="00D7009A" w:rsidRDefault="00D7009A">
      <w:pPr>
        <w:spacing w:after="240" w:line="360" w:lineRule="auto"/>
        <w:rPr>
          <w:sz w:val="32"/>
          <w:szCs w:val="32"/>
        </w:rPr>
      </w:pPr>
    </w:p>
    <w:p w14:paraId="411383C3" w14:textId="77777777" w:rsidR="00D7009A" w:rsidRDefault="00D7009A">
      <w:pPr>
        <w:spacing w:after="240" w:line="360" w:lineRule="auto"/>
        <w:rPr>
          <w:sz w:val="32"/>
          <w:szCs w:val="32"/>
        </w:rPr>
      </w:pPr>
    </w:p>
    <w:p w14:paraId="24B2A449" w14:textId="77777777" w:rsidR="00D7009A" w:rsidRDefault="00D7009A">
      <w:pPr>
        <w:spacing w:after="240" w:line="360" w:lineRule="auto"/>
        <w:rPr>
          <w:sz w:val="32"/>
          <w:szCs w:val="32"/>
        </w:rPr>
      </w:pPr>
    </w:p>
    <w:p w14:paraId="74555331" w14:textId="77777777" w:rsidR="00D7009A" w:rsidRDefault="00B53A23">
      <w:pPr>
        <w:numPr>
          <w:ilvl w:val="0"/>
          <w:numId w:val="1"/>
        </w:numPr>
        <w:spacing w:after="240" w:line="360" w:lineRule="auto"/>
        <w:rPr>
          <w:sz w:val="32"/>
          <w:szCs w:val="32"/>
        </w:rPr>
      </w:pPr>
      <w:r>
        <w:rPr>
          <w:sz w:val="32"/>
          <w:szCs w:val="32"/>
        </w:rPr>
        <w:t>Barreras: Son los obstáculos que impiden que una persona participe (como falta de guías o lugares ruidosos).</w:t>
      </w:r>
    </w:p>
    <w:p w14:paraId="0865745E" w14:textId="77777777" w:rsidR="00D7009A" w:rsidRDefault="00B53A23">
      <w:pPr>
        <w:pStyle w:val="Heading2"/>
        <w:keepNext w:val="0"/>
        <w:keepLines w:val="0"/>
        <w:spacing w:before="0" w:after="80" w:line="360" w:lineRule="auto"/>
        <w:ind w:left="720" w:hanging="360"/>
        <w:rPr>
          <w:sz w:val="34"/>
          <w:szCs w:val="34"/>
        </w:rPr>
      </w:pPr>
      <w:bookmarkStart w:id="15" w:name="_heading=h.5equwe8ua6i3" w:colFirst="0" w:colLast="0"/>
      <w:bookmarkEnd w:id="15"/>
      <w:r>
        <w:rPr>
          <w:sz w:val="34"/>
          <w:szCs w:val="34"/>
        </w:rPr>
        <w:t>3. Las ideas principales</w:t>
      </w:r>
    </w:p>
    <w:p w14:paraId="372DED7A" w14:textId="77777777" w:rsidR="00D7009A" w:rsidRDefault="00B53A23">
      <w:pPr>
        <w:numPr>
          <w:ilvl w:val="0"/>
          <w:numId w:val="9"/>
        </w:numPr>
        <w:spacing w:line="360" w:lineRule="auto"/>
        <w:rPr>
          <w:sz w:val="32"/>
          <w:szCs w:val="32"/>
        </w:rPr>
      </w:pPr>
      <w:r>
        <w:rPr>
          <w:sz w:val="32"/>
          <w:szCs w:val="32"/>
        </w:rPr>
        <w:t>Divertirse y hacer deporte es un derecho fundamental, no un privilegio.</w:t>
      </w:r>
    </w:p>
    <w:p w14:paraId="77FC250D" w14:textId="77777777" w:rsidR="00D7009A" w:rsidRDefault="00B53A23">
      <w:pPr>
        <w:numPr>
          <w:ilvl w:val="0"/>
          <w:numId w:val="9"/>
        </w:numPr>
        <w:spacing w:line="360" w:lineRule="auto"/>
        <w:rPr>
          <w:sz w:val="32"/>
          <w:szCs w:val="32"/>
        </w:rPr>
      </w:pPr>
      <w:r>
        <w:rPr>
          <w:sz w:val="32"/>
          <w:szCs w:val="32"/>
        </w:rPr>
        <w:t>El Estado debe garantizar que los centros recreativos sean accesibles.</w:t>
      </w:r>
    </w:p>
    <w:p w14:paraId="1F266BB8" w14:textId="77777777" w:rsidR="00D7009A" w:rsidRDefault="00B53A23">
      <w:pPr>
        <w:numPr>
          <w:ilvl w:val="0"/>
          <w:numId w:val="9"/>
        </w:numPr>
        <w:spacing w:line="360" w:lineRule="auto"/>
        <w:rPr>
          <w:sz w:val="32"/>
          <w:szCs w:val="32"/>
        </w:rPr>
      </w:pPr>
      <w:r>
        <w:rPr>
          <w:sz w:val="32"/>
          <w:szCs w:val="32"/>
        </w:rPr>
        <w:t>Participar en actividades mejora la autoestima y la autonomía.</w:t>
      </w:r>
    </w:p>
    <w:p w14:paraId="1FFF3F66" w14:textId="77777777" w:rsidR="00D7009A" w:rsidRDefault="00B53A23">
      <w:pPr>
        <w:numPr>
          <w:ilvl w:val="0"/>
          <w:numId w:val="9"/>
        </w:numPr>
        <w:spacing w:after="240" w:line="360" w:lineRule="auto"/>
        <w:rPr>
          <w:sz w:val="32"/>
          <w:szCs w:val="32"/>
        </w:rPr>
      </w:pPr>
      <w:r>
        <w:rPr>
          <w:sz w:val="32"/>
          <w:szCs w:val="32"/>
        </w:rPr>
        <w:t>La inclusión real permite que la persona participe de verdad, no solo que esté presente.</w:t>
      </w:r>
    </w:p>
    <w:p w14:paraId="1E2FDF75" w14:textId="77777777" w:rsidR="00D7009A" w:rsidRDefault="00B53A23">
      <w:pPr>
        <w:spacing w:after="240" w:line="360" w:lineRule="auto"/>
        <w:ind w:left="720"/>
        <w:rPr>
          <w:sz w:val="32"/>
          <w:szCs w:val="32"/>
        </w:rPr>
      </w:pPr>
      <w:r>
        <w:rPr>
          <w:noProof/>
        </w:rPr>
        <w:drawing>
          <wp:anchor distT="114300" distB="114300" distL="114300" distR="114300" simplePos="0" relativeHeight="251670528" behindDoc="0" locked="0" layoutInCell="1" hidden="0" allowOverlap="1" wp14:anchorId="3A4C65E7" wp14:editId="1FEE344C">
            <wp:simplePos x="0" y="0"/>
            <wp:positionH relativeFrom="column">
              <wp:posOffset>1</wp:posOffset>
            </wp:positionH>
            <wp:positionV relativeFrom="paragraph">
              <wp:posOffset>447559</wp:posOffset>
            </wp:positionV>
            <wp:extent cx="3238500" cy="2162291"/>
            <wp:effectExtent l="0" t="0" r="0" b="0"/>
            <wp:wrapNone/>
            <wp:docPr id="123" name="image30.png" descr="Ilustración de una niña con discapacidad visual participando en una presentación frente a un grupo de personas. La niña, que viste una camiseta naranja y gafas oscuras, extiende su brazo hacia adelante mientras es apoyada por una mujer que coloca una mano sobre su hombro. Al fondo, una pantalla muestra el título &quot;Deporte sin discriminación&quot; junto a iconos de audición. La escena, vista desde la perspectiva de la audiencia, transmite un mensaje de empoderamiento, comunicación inclusiva y educación sobre la accesibilidad en el deporte."/>
            <wp:cNvGraphicFramePr/>
            <a:graphic xmlns:a="http://schemas.openxmlformats.org/drawingml/2006/main">
              <a:graphicData uri="http://schemas.openxmlformats.org/drawingml/2006/picture">
                <pic:pic xmlns:pic="http://schemas.openxmlformats.org/drawingml/2006/picture">
                  <pic:nvPicPr>
                    <pic:cNvPr id="0" name="image30.png" descr="Ilustración de una niña con discapacidad visual participando en una presentación frente a un grupo de personas. La niña, que viste una camiseta naranja y gafas oscuras, extiende su brazo hacia adelante mientras es apoyada por una mujer que coloca una mano sobre su hombro. Al fondo, una pantalla muestra el título &quot;Deporte sin discriminación&quot; junto a iconos de audición. La escena, vista desde la perspectiva de la audiencia, transmite un mensaje de empoderamiento, comunicación inclusiva y educación sobre la accesibilidad en el deporte."/>
                    <pic:cNvPicPr preferRelativeResize="0"/>
                  </pic:nvPicPr>
                  <pic:blipFill>
                    <a:blip r:embed="rId18"/>
                    <a:srcRect/>
                    <a:stretch>
                      <a:fillRect/>
                    </a:stretch>
                  </pic:blipFill>
                  <pic:spPr>
                    <a:xfrm>
                      <a:off x="0" y="0"/>
                      <a:ext cx="3238500" cy="2162291"/>
                    </a:xfrm>
                    <a:prstGeom prst="rect">
                      <a:avLst/>
                    </a:prstGeom>
                    <a:ln/>
                  </pic:spPr>
                </pic:pic>
              </a:graphicData>
            </a:graphic>
          </wp:anchor>
        </w:drawing>
      </w:r>
    </w:p>
    <w:p w14:paraId="2D9C5635" w14:textId="77777777" w:rsidR="00D7009A" w:rsidRDefault="00D7009A">
      <w:pPr>
        <w:spacing w:after="240" w:line="360" w:lineRule="auto"/>
        <w:ind w:left="720"/>
        <w:rPr>
          <w:sz w:val="32"/>
          <w:szCs w:val="32"/>
        </w:rPr>
      </w:pPr>
    </w:p>
    <w:p w14:paraId="61A40CC3" w14:textId="77777777" w:rsidR="00D7009A" w:rsidRDefault="00D7009A">
      <w:pPr>
        <w:spacing w:after="240" w:line="360" w:lineRule="auto"/>
        <w:ind w:left="720"/>
        <w:rPr>
          <w:sz w:val="32"/>
          <w:szCs w:val="32"/>
        </w:rPr>
      </w:pPr>
    </w:p>
    <w:p w14:paraId="6D8A890D" w14:textId="77777777" w:rsidR="00D7009A" w:rsidRDefault="00D7009A">
      <w:pPr>
        <w:spacing w:after="240" w:line="360" w:lineRule="auto"/>
        <w:ind w:left="720"/>
        <w:rPr>
          <w:sz w:val="32"/>
          <w:szCs w:val="32"/>
        </w:rPr>
      </w:pPr>
    </w:p>
    <w:p w14:paraId="76B8AD5B" w14:textId="77777777" w:rsidR="00D7009A" w:rsidRDefault="00D7009A">
      <w:pPr>
        <w:spacing w:after="240" w:line="360" w:lineRule="auto"/>
        <w:ind w:left="720"/>
        <w:rPr>
          <w:sz w:val="32"/>
          <w:szCs w:val="32"/>
        </w:rPr>
      </w:pPr>
    </w:p>
    <w:p w14:paraId="25DF8328" w14:textId="77777777" w:rsidR="00D7009A" w:rsidRDefault="00B53A23">
      <w:pPr>
        <w:spacing w:after="240" w:line="360" w:lineRule="auto"/>
        <w:ind w:left="720"/>
        <w:rPr>
          <w:sz w:val="32"/>
          <w:szCs w:val="32"/>
        </w:rPr>
      </w:pPr>
      <w:r>
        <w:rPr>
          <w:noProof/>
        </w:rPr>
        <w:drawing>
          <wp:anchor distT="114300" distB="114300" distL="114300" distR="114300" simplePos="0" relativeHeight="251671552" behindDoc="0" locked="0" layoutInCell="1" hidden="0" allowOverlap="1" wp14:anchorId="1059183C" wp14:editId="45037A5B">
            <wp:simplePos x="0" y="0"/>
            <wp:positionH relativeFrom="column">
              <wp:posOffset>1</wp:posOffset>
            </wp:positionH>
            <wp:positionV relativeFrom="paragraph">
              <wp:posOffset>523875</wp:posOffset>
            </wp:positionV>
            <wp:extent cx="3238500" cy="2159000"/>
            <wp:effectExtent l="0" t="0" r="0" b="0"/>
            <wp:wrapNone/>
            <wp:docPr id="126" name="image17.png" descr="Ilustración de una sesión de ejercicio inclusiva al aire libre. En primer plano, una niña con gafas oscuras y el cabello en trenzas realiza un estiramiento levantando los brazos sobre su cabeza, rodeada de iconos de corazones y rayos que expresan energía y alegría. A su lado, un hombre mayor con gafas oscuras y una credencial al cuello observa con una sonrisa tranquila. Al fondo, otros niños imitan el movimiento de estiramiento en una cancha deportiva. La escena transmite una atmósfera de felicidad, salud y participación adaptada para personas con discapacidad visual."/>
            <wp:cNvGraphicFramePr/>
            <a:graphic xmlns:a="http://schemas.openxmlformats.org/drawingml/2006/main">
              <a:graphicData uri="http://schemas.openxmlformats.org/drawingml/2006/picture">
                <pic:pic xmlns:pic="http://schemas.openxmlformats.org/drawingml/2006/picture">
                  <pic:nvPicPr>
                    <pic:cNvPr id="0" name="image17.png" descr="Ilustración de una sesión de ejercicio inclusiva al aire libre. En primer plano, una niña con gafas oscuras y el cabello en trenzas realiza un estiramiento levantando los brazos sobre su cabeza, rodeada de iconos de corazones y rayos que expresan energía y alegría. A su lado, un hombre mayor con gafas oscuras y una credencial al cuello observa con una sonrisa tranquila. Al fondo, otros niños imitan el movimiento de estiramiento en una cancha deportiva. La escena transmite una atmósfera de felicidad, salud y participación adaptada para personas con discapacidad visual."/>
                    <pic:cNvPicPr preferRelativeResize="0"/>
                  </pic:nvPicPr>
                  <pic:blipFill>
                    <a:blip r:embed="rId19"/>
                    <a:srcRect/>
                    <a:stretch>
                      <a:fillRect/>
                    </a:stretch>
                  </pic:blipFill>
                  <pic:spPr>
                    <a:xfrm>
                      <a:off x="0" y="0"/>
                      <a:ext cx="3238500" cy="2159000"/>
                    </a:xfrm>
                    <a:prstGeom prst="rect">
                      <a:avLst/>
                    </a:prstGeom>
                    <a:ln/>
                  </pic:spPr>
                </pic:pic>
              </a:graphicData>
            </a:graphic>
          </wp:anchor>
        </w:drawing>
      </w:r>
    </w:p>
    <w:p w14:paraId="0AB75C31" w14:textId="77777777" w:rsidR="00D7009A" w:rsidRDefault="00D7009A">
      <w:pPr>
        <w:spacing w:after="240" w:line="360" w:lineRule="auto"/>
        <w:ind w:left="720"/>
        <w:rPr>
          <w:sz w:val="32"/>
          <w:szCs w:val="32"/>
        </w:rPr>
      </w:pPr>
    </w:p>
    <w:p w14:paraId="3758824B" w14:textId="77777777" w:rsidR="00D7009A" w:rsidRDefault="00D7009A">
      <w:pPr>
        <w:spacing w:after="240" w:line="360" w:lineRule="auto"/>
        <w:ind w:left="720"/>
        <w:rPr>
          <w:sz w:val="32"/>
          <w:szCs w:val="32"/>
        </w:rPr>
      </w:pPr>
    </w:p>
    <w:p w14:paraId="598B3D74" w14:textId="77777777" w:rsidR="00D7009A" w:rsidRDefault="00D7009A">
      <w:pPr>
        <w:spacing w:after="240" w:line="360" w:lineRule="auto"/>
        <w:ind w:left="720"/>
        <w:rPr>
          <w:sz w:val="32"/>
          <w:szCs w:val="32"/>
        </w:rPr>
      </w:pPr>
    </w:p>
    <w:p w14:paraId="4DC16C8C" w14:textId="77777777" w:rsidR="00D7009A" w:rsidRDefault="00D7009A">
      <w:pPr>
        <w:spacing w:after="240" w:line="360" w:lineRule="auto"/>
        <w:ind w:left="720"/>
        <w:rPr>
          <w:sz w:val="32"/>
          <w:szCs w:val="32"/>
        </w:rPr>
      </w:pPr>
    </w:p>
    <w:p w14:paraId="106E15CC" w14:textId="77777777" w:rsidR="00D7009A" w:rsidRDefault="00B53A23">
      <w:pPr>
        <w:spacing w:after="240" w:line="360" w:lineRule="auto"/>
        <w:ind w:left="720"/>
        <w:rPr>
          <w:sz w:val="32"/>
          <w:szCs w:val="32"/>
        </w:rPr>
      </w:pPr>
      <w:r>
        <w:rPr>
          <w:noProof/>
        </w:rPr>
        <w:drawing>
          <wp:anchor distT="114300" distB="114300" distL="114300" distR="114300" simplePos="0" relativeHeight="251672576" behindDoc="0" locked="0" layoutInCell="1" hidden="0" allowOverlap="1" wp14:anchorId="3179D69E" wp14:editId="2A2B31E8">
            <wp:simplePos x="0" y="0"/>
            <wp:positionH relativeFrom="column">
              <wp:posOffset>1</wp:posOffset>
            </wp:positionH>
            <wp:positionV relativeFrom="paragraph">
              <wp:posOffset>523875</wp:posOffset>
            </wp:positionV>
            <wp:extent cx="3238500" cy="2159000"/>
            <wp:effectExtent l="0" t="0" r="0" b="0"/>
            <wp:wrapNone/>
            <wp:docPr id="119" name="image19.png" descr="Ilustración de una niña con discapacidad visual y una guía en una cancha deportiva. La niña, vestida con una camiseta naranja y gafas oscuras, camina con seguridad mientras sujeta el brazo de la guía para orientarse. La guía, una mujer con una credencial al cuello, la acompaña con una sonrisa. Al fondo, se ve a otros niños jugando con una pelota cerca de un aro de baloncesto en una zona señalizada con el símbolo de accesibilidad. El área está delimitada por conos y cuerdas amarillas, creando un entorno seguro e inclusivo para la actividad física."/>
            <wp:cNvGraphicFramePr/>
            <a:graphic xmlns:a="http://schemas.openxmlformats.org/drawingml/2006/main">
              <a:graphicData uri="http://schemas.openxmlformats.org/drawingml/2006/picture">
                <pic:pic xmlns:pic="http://schemas.openxmlformats.org/drawingml/2006/picture">
                  <pic:nvPicPr>
                    <pic:cNvPr id="0" name="image19.png" descr="Ilustración de una niña con discapacidad visual y una guía en una cancha deportiva. La niña, vestida con una camiseta naranja y gafas oscuras, camina con seguridad mientras sujeta el brazo de la guía para orientarse. La guía, una mujer con una credencial al cuello, la acompaña con una sonrisa. Al fondo, se ve a otros niños jugando con una pelota cerca de un aro de baloncesto en una zona señalizada con el símbolo de accesibilidad. El área está delimitada por conos y cuerdas amarillas, creando un entorno seguro e inclusivo para la actividad física."/>
                    <pic:cNvPicPr preferRelativeResize="0"/>
                  </pic:nvPicPr>
                  <pic:blipFill>
                    <a:blip r:embed="rId20"/>
                    <a:srcRect/>
                    <a:stretch>
                      <a:fillRect/>
                    </a:stretch>
                  </pic:blipFill>
                  <pic:spPr>
                    <a:xfrm>
                      <a:off x="0" y="0"/>
                      <a:ext cx="3238500" cy="2159000"/>
                    </a:xfrm>
                    <a:prstGeom prst="rect">
                      <a:avLst/>
                    </a:prstGeom>
                    <a:ln/>
                  </pic:spPr>
                </pic:pic>
              </a:graphicData>
            </a:graphic>
          </wp:anchor>
        </w:drawing>
      </w:r>
    </w:p>
    <w:p w14:paraId="6A46EBE7" w14:textId="77777777" w:rsidR="00D7009A" w:rsidRDefault="00D7009A">
      <w:pPr>
        <w:spacing w:after="240" w:line="360" w:lineRule="auto"/>
        <w:ind w:left="720"/>
        <w:rPr>
          <w:sz w:val="32"/>
          <w:szCs w:val="32"/>
        </w:rPr>
      </w:pPr>
    </w:p>
    <w:p w14:paraId="3DD4F0FB" w14:textId="77777777" w:rsidR="00D7009A" w:rsidRDefault="00D7009A">
      <w:pPr>
        <w:spacing w:after="240" w:line="360" w:lineRule="auto"/>
        <w:ind w:left="720"/>
        <w:rPr>
          <w:sz w:val="32"/>
          <w:szCs w:val="32"/>
        </w:rPr>
      </w:pPr>
    </w:p>
    <w:p w14:paraId="2D2DB4E3" w14:textId="77777777" w:rsidR="00D7009A" w:rsidRDefault="00D7009A">
      <w:pPr>
        <w:spacing w:after="240" w:line="360" w:lineRule="auto"/>
        <w:ind w:left="720"/>
        <w:rPr>
          <w:sz w:val="32"/>
          <w:szCs w:val="32"/>
        </w:rPr>
      </w:pPr>
    </w:p>
    <w:p w14:paraId="4D812AED" w14:textId="77777777" w:rsidR="00D7009A" w:rsidRDefault="00D7009A">
      <w:pPr>
        <w:spacing w:after="240" w:line="360" w:lineRule="auto"/>
        <w:ind w:left="720"/>
        <w:rPr>
          <w:sz w:val="32"/>
          <w:szCs w:val="32"/>
        </w:rPr>
      </w:pPr>
    </w:p>
    <w:p w14:paraId="6F58A45B" w14:textId="77777777" w:rsidR="00D7009A" w:rsidRDefault="00D7009A">
      <w:pPr>
        <w:spacing w:after="240" w:line="360" w:lineRule="auto"/>
        <w:ind w:left="720"/>
        <w:rPr>
          <w:sz w:val="32"/>
          <w:szCs w:val="32"/>
        </w:rPr>
      </w:pPr>
    </w:p>
    <w:p w14:paraId="36A6243B" w14:textId="77777777" w:rsidR="00D7009A" w:rsidRDefault="00D7009A">
      <w:pPr>
        <w:spacing w:after="240" w:line="360" w:lineRule="auto"/>
        <w:ind w:left="720"/>
        <w:rPr>
          <w:sz w:val="32"/>
          <w:szCs w:val="32"/>
        </w:rPr>
      </w:pPr>
    </w:p>
    <w:p w14:paraId="1EC8B7F0" w14:textId="77777777" w:rsidR="00D7009A" w:rsidRDefault="00D7009A">
      <w:pPr>
        <w:spacing w:after="240" w:line="360" w:lineRule="auto"/>
        <w:ind w:left="720"/>
        <w:rPr>
          <w:sz w:val="32"/>
          <w:szCs w:val="32"/>
        </w:rPr>
      </w:pPr>
    </w:p>
    <w:p w14:paraId="15453720" w14:textId="77777777" w:rsidR="00D7009A" w:rsidRDefault="00D7009A">
      <w:pPr>
        <w:spacing w:after="240" w:line="360" w:lineRule="auto"/>
        <w:ind w:left="720"/>
        <w:rPr>
          <w:sz w:val="32"/>
          <w:szCs w:val="32"/>
        </w:rPr>
      </w:pPr>
    </w:p>
    <w:p w14:paraId="1B607E4D" w14:textId="77777777" w:rsidR="00D7009A" w:rsidRDefault="00B53A23">
      <w:pPr>
        <w:pStyle w:val="Heading2"/>
        <w:keepNext w:val="0"/>
        <w:keepLines w:val="0"/>
        <w:spacing w:before="0" w:after="80" w:line="360" w:lineRule="auto"/>
        <w:ind w:left="720" w:hanging="360"/>
        <w:rPr>
          <w:sz w:val="34"/>
          <w:szCs w:val="34"/>
        </w:rPr>
      </w:pPr>
      <w:bookmarkStart w:id="16" w:name="_heading=h.epths2feptso" w:colFirst="0" w:colLast="0"/>
      <w:bookmarkEnd w:id="16"/>
      <w:r>
        <w:rPr>
          <w:sz w:val="34"/>
          <w:szCs w:val="34"/>
        </w:rPr>
        <w:t>4. Ejemplos de actividades accesibles</w:t>
      </w:r>
    </w:p>
    <w:p w14:paraId="5FDA01E0" w14:textId="77777777" w:rsidR="00D7009A" w:rsidRDefault="00B53A23">
      <w:pPr>
        <w:spacing w:after="240" w:line="360" w:lineRule="auto"/>
        <w:rPr>
          <w:sz w:val="32"/>
          <w:szCs w:val="32"/>
        </w:rPr>
      </w:pPr>
      <w:r>
        <w:rPr>
          <w:sz w:val="32"/>
          <w:szCs w:val="32"/>
        </w:rPr>
        <w:t>Existen muchas formas de disfrutar del tiempo libre con los apoyos adecuados:</w:t>
      </w:r>
    </w:p>
    <w:p w14:paraId="4986C72A" w14:textId="77777777" w:rsidR="00D7009A" w:rsidRDefault="00B53A23">
      <w:pPr>
        <w:numPr>
          <w:ilvl w:val="0"/>
          <w:numId w:val="2"/>
        </w:numPr>
        <w:spacing w:line="360" w:lineRule="auto"/>
        <w:rPr>
          <w:sz w:val="32"/>
          <w:szCs w:val="32"/>
        </w:rPr>
      </w:pPr>
      <w:r>
        <w:rPr>
          <w:sz w:val="32"/>
          <w:szCs w:val="32"/>
        </w:rPr>
        <w:t>Deportes de contacto: Como el judo o la lucha, donde el tacto es muy importante.</w:t>
      </w:r>
    </w:p>
    <w:p w14:paraId="52937976" w14:textId="77777777" w:rsidR="00D7009A" w:rsidRDefault="00B53A23">
      <w:pPr>
        <w:numPr>
          <w:ilvl w:val="0"/>
          <w:numId w:val="2"/>
        </w:numPr>
        <w:spacing w:line="360" w:lineRule="auto"/>
        <w:rPr>
          <w:sz w:val="32"/>
          <w:szCs w:val="32"/>
        </w:rPr>
      </w:pPr>
      <w:r>
        <w:rPr>
          <w:sz w:val="32"/>
          <w:szCs w:val="32"/>
        </w:rPr>
        <w:t>Natación: Se usan toques suaves con una vara o la mano para avisar el final de la piscina.</w:t>
      </w:r>
    </w:p>
    <w:p w14:paraId="7EA79096" w14:textId="77777777" w:rsidR="00D7009A" w:rsidRDefault="00B53A23">
      <w:pPr>
        <w:numPr>
          <w:ilvl w:val="0"/>
          <w:numId w:val="2"/>
        </w:numPr>
        <w:spacing w:line="360" w:lineRule="auto"/>
        <w:rPr>
          <w:sz w:val="32"/>
          <w:szCs w:val="32"/>
        </w:rPr>
      </w:pPr>
      <w:r>
        <w:rPr>
          <w:sz w:val="32"/>
          <w:szCs w:val="32"/>
        </w:rPr>
        <w:t>Atletismo: Se corre junto a un guía usando una cuerda corta para mantener la dirección.</w:t>
      </w:r>
    </w:p>
    <w:p w14:paraId="7D62B9D5" w14:textId="77777777" w:rsidR="00D7009A" w:rsidRDefault="00B53A23">
      <w:pPr>
        <w:numPr>
          <w:ilvl w:val="0"/>
          <w:numId w:val="2"/>
        </w:numPr>
        <w:spacing w:after="240" w:line="360" w:lineRule="auto"/>
        <w:rPr>
          <w:sz w:val="32"/>
          <w:szCs w:val="32"/>
        </w:rPr>
      </w:pPr>
      <w:r>
        <w:rPr>
          <w:sz w:val="32"/>
          <w:szCs w:val="32"/>
        </w:rPr>
        <w:t>Cultura: Visitas a museos que permiten tocar las piezas o tienen descripciones táctiles.</w:t>
      </w:r>
    </w:p>
    <w:p w14:paraId="4F801D95" w14:textId="77777777" w:rsidR="00D7009A" w:rsidRDefault="00B53A23">
      <w:pPr>
        <w:spacing w:after="240" w:line="360" w:lineRule="auto"/>
        <w:rPr>
          <w:sz w:val="32"/>
          <w:szCs w:val="32"/>
        </w:rPr>
      </w:pPr>
      <w:r>
        <w:rPr>
          <w:noProof/>
        </w:rPr>
        <w:drawing>
          <wp:anchor distT="114300" distB="114300" distL="114300" distR="114300" simplePos="0" relativeHeight="251673600" behindDoc="0" locked="0" layoutInCell="1" hidden="0" allowOverlap="1" wp14:anchorId="56266832" wp14:editId="1A783AFB">
            <wp:simplePos x="0" y="0"/>
            <wp:positionH relativeFrom="column">
              <wp:posOffset>19051</wp:posOffset>
            </wp:positionH>
            <wp:positionV relativeFrom="paragraph">
              <wp:posOffset>521940</wp:posOffset>
            </wp:positionV>
            <wp:extent cx="3219450" cy="1801497"/>
            <wp:effectExtent l="0" t="0" r="0" b="0"/>
            <wp:wrapNone/>
            <wp:docPr id="118" name="image4.jpg" descr="Ilustración de un grupo de niños participando en una actividad deportiva inclusiva en un gimnasio. Los niños utilizan auriculares protectores y algunos llevan antifaces o gafas especiales para simular una experiencia sensorial adaptada. En el centro, una niña con rodilleras se prepara para recibir un balón grande sobre una superficie táctil amarilla. Al fondo, una pancarta azul dice &quot;REAL PARTICIPATION&quot; y un entrenador mayor observa la actividad con una sonrisa. El entorno cuenta con colchonetas, conos y equipo deportivo, resaltando un ambiente de aprendizaje y juego equitativo."/>
            <wp:cNvGraphicFramePr/>
            <a:graphic xmlns:a="http://schemas.openxmlformats.org/drawingml/2006/main">
              <a:graphicData uri="http://schemas.openxmlformats.org/drawingml/2006/picture">
                <pic:pic xmlns:pic="http://schemas.openxmlformats.org/drawingml/2006/picture">
                  <pic:nvPicPr>
                    <pic:cNvPr id="0" name="image4.jpg" descr="Ilustración de un grupo de niños participando en una actividad deportiva inclusiva en un gimnasio. Los niños utilizan auriculares protectores y algunos llevan antifaces o gafas especiales para simular una experiencia sensorial adaptada. En el centro, una niña con rodilleras se prepara para recibir un balón grande sobre una superficie táctil amarilla. Al fondo, una pancarta azul dice &quot;REAL PARTICIPATION&quot; y un entrenador mayor observa la actividad con una sonrisa. El entorno cuenta con colchonetas, conos y equipo deportivo, resaltando un ambiente de aprendizaje y juego equitativo."/>
                    <pic:cNvPicPr preferRelativeResize="0"/>
                  </pic:nvPicPr>
                  <pic:blipFill>
                    <a:blip r:embed="rId21"/>
                    <a:srcRect/>
                    <a:stretch>
                      <a:fillRect/>
                    </a:stretch>
                  </pic:blipFill>
                  <pic:spPr>
                    <a:xfrm>
                      <a:off x="0" y="0"/>
                      <a:ext cx="3219450" cy="1801497"/>
                    </a:xfrm>
                    <a:prstGeom prst="rect">
                      <a:avLst/>
                    </a:prstGeom>
                    <a:ln/>
                  </pic:spPr>
                </pic:pic>
              </a:graphicData>
            </a:graphic>
          </wp:anchor>
        </w:drawing>
      </w:r>
    </w:p>
    <w:p w14:paraId="00FBCB0E" w14:textId="77777777" w:rsidR="00D7009A" w:rsidRDefault="00D7009A">
      <w:pPr>
        <w:spacing w:after="240" w:line="360" w:lineRule="auto"/>
        <w:rPr>
          <w:sz w:val="32"/>
          <w:szCs w:val="32"/>
        </w:rPr>
      </w:pPr>
    </w:p>
    <w:p w14:paraId="56A9771B" w14:textId="77777777" w:rsidR="00D7009A" w:rsidRDefault="00D7009A">
      <w:pPr>
        <w:spacing w:after="240" w:line="360" w:lineRule="auto"/>
        <w:rPr>
          <w:sz w:val="32"/>
          <w:szCs w:val="32"/>
        </w:rPr>
      </w:pPr>
    </w:p>
    <w:p w14:paraId="3E4B284B" w14:textId="77777777" w:rsidR="00D7009A" w:rsidRDefault="00D7009A">
      <w:pPr>
        <w:spacing w:after="240" w:line="360" w:lineRule="auto"/>
        <w:rPr>
          <w:sz w:val="32"/>
          <w:szCs w:val="32"/>
        </w:rPr>
      </w:pPr>
    </w:p>
    <w:p w14:paraId="6455903F" w14:textId="77777777" w:rsidR="00D7009A" w:rsidRDefault="00D7009A">
      <w:pPr>
        <w:spacing w:after="240" w:line="360" w:lineRule="auto"/>
        <w:rPr>
          <w:sz w:val="32"/>
          <w:szCs w:val="32"/>
        </w:rPr>
      </w:pPr>
    </w:p>
    <w:p w14:paraId="418BBA45" w14:textId="77777777" w:rsidR="00D7009A" w:rsidRDefault="00B53A23">
      <w:pPr>
        <w:spacing w:after="240" w:line="360" w:lineRule="auto"/>
        <w:rPr>
          <w:sz w:val="32"/>
          <w:szCs w:val="32"/>
        </w:rPr>
      </w:pPr>
      <w:r>
        <w:rPr>
          <w:noProof/>
          <w:sz w:val="32"/>
          <w:szCs w:val="32"/>
        </w:rPr>
        <w:drawing>
          <wp:inline distT="114300" distB="114300" distL="114300" distR="114300" wp14:anchorId="117B697B" wp14:editId="468A534C">
            <wp:extent cx="3216249" cy="2148036"/>
            <wp:effectExtent l="0" t="0" r="0" b="0"/>
            <wp:docPr id="138" name="image25.png" descr="Ilustración de un hombre joven actuando como guía para una niña con discapacidad visual en una cancha deportiva. El hombre, que lleva una credencial de identificación al cuello, sujeta suavemente la mano y el antebrazo de la niña para orientarla mientras caminan. La niña viste una camiseta amarilla y gafas oscuras, mostrando una expresión de confianza y tranquilidad. A la derecha, sobre un fondo claro, destaca el texto en azul: &quot;Guía Intérprete Deportivo Certificado&quot;. La imagen resalta la importancia del apoyo especializado para la participación inclusiva en actividades físicas."/>
            <wp:cNvGraphicFramePr/>
            <a:graphic xmlns:a="http://schemas.openxmlformats.org/drawingml/2006/main">
              <a:graphicData uri="http://schemas.openxmlformats.org/drawingml/2006/picture">
                <pic:pic xmlns:pic="http://schemas.openxmlformats.org/drawingml/2006/picture">
                  <pic:nvPicPr>
                    <pic:cNvPr id="0" name="image25.png" descr="Ilustración de un hombre joven actuando como guía para una niña con discapacidad visual en una cancha deportiva. El hombre, que lleva una credencial de identificación al cuello, sujeta suavemente la mano y el antebrazo de la niña para orientarla mientras caminan. La niña viste una camiseta amarilla y gafas oscuras, mostrando una expresión de confianza y tranquilidad. A la derecha, sobre un fondo claro, destaca el texto en azul: &quot;Guía Intérprete Deportivo Certificado&quot;. La imagen resalta la importancia del apoyo especializado para la participación inclusiva en actividades físicas."/>
                    <pic:cNvPicPr preferRelativeResize="0"/>
                  </pic:nvPicPr>
                  <pic:blipFill>
                    <a:blip r:embed="rId22"/>
                    <a:srcRect/>
                    <a:stretch>
                      <a:fillRect/>
                    </a:stretch>
                  </pic:blipFill>
                  <pic:spPr>
                    <a:xfrm>
                      <a:off x="0" y="0"/>
                      <a:ext cx="3216249" cy="2148036"/>
                    </a:xfrm>
                    <a:prstGeom prst="rect">
                      <a:avLst/>
                    </a:prstGeom>
                    <a:ln/>
                  </pic:spPr>
                </pic:pic>
              </a:graphicData>
            </a:graphic>
          </wp:inline>
        </w:drawing>
      </w:r>
      <w:r>
        <w:rPr>
          <w:noProof/>
        </w:rPr>
        <w:drawing>
          <wp:anchor distT="114300" distB="114300" distL="114300" distR="114300" simplePos="0" relativeHeight="251674624" behindDoc="0" locked="0" layoutInCell="1" hidden="0" allowOverlap="1" wp14:anchorId="43AA6C9E" wp14:editId="7C15B359">
            <wp:simplePos x="0" y="0"/>
            <wp:positionH relativeFrom="column">
              <wp:posOffset>19051</wp:posOffset>
            </wp:positionH>
            <wp:positionV relativeFrom="paragraph">
              <wp:posOffset>2505075</wp:posOffset>
            </wp:positionV>
            <wp:extent cx="3259034" cy="2176611"/>
            <wp:effectExtent l="0" t="0" r="0" b="0"/>
            <wp:wrapNone/>
            <wp:docPr id="130" name="image18.png" descr="Ilustración que muestra a cuatro niños corriendo juntos con alegría en lo que parece ser una pista deportiva. Los niños llevan camisetas de colores con números (6, 4, 9 y 7); uno de ellos usa gafas oscuras, sugiriendo diversidad funcional. Un hombre adulto observa la escena con una sonrisa desde el lado izquierdo. Al fondo, destaca un cartel que dice: &quot;El deporte es un derecho para todas las personas&quot;. La imagen refuerza la idea de la actividad física como un espacio de inclusión y equidad para la infancia."/>
            <wp:cNvGraphicFramePr/>
            <a:graphic xmlns:a="http://schemas.openxmlformats.org/drawingml/2006/main">
              <a:graphicData uri="http://schemas.openxmlformats.org/drawingml/2006/picture">
                <pic:pic xmlns:pic="http://schemas.openxmlformats.org/drawingml/2006/picture">
                  <pic:nvPicPr>
                    <pic:cNvPr id="0" name="image18.png" descr="Ilustración que muestra a cuatro niños corriendo juntos con alegría en lo que parece ser una pista deportiva. Los niños llevan camisetas de colores con números (6, 4, 9 y 7); uno de ellos usa gafas oscuras, sugiriendo diversidad funcional. Un hombre adulto observa la escena con una sonrisa desde el lado izquierdo. Al fondo, destaca un cartel que dice: &quot;El deporte es un derecho para todas las personas&quot;. La imagen refuerza la idea de la actividad física como un espacio de inclusión y equidad para la infancia."/>
                    <pic:cNvPicPr preferRelativeResize="0"/>
                  </pic:nvPicPr>
                  <pic:blipFill>
                    <a:blip r:embed="rId23"/>
                    <a:srcRect/>
                    <a:stretch>
                      <a:fillRect/>
                    </a:stretch>
                  </pic:blipFill>
                  <pic:spPr>
                    <a:xfrm>
                      <a:off x="0" y="0"/>
                      <a:ext cx="3259034" cy="2176611"/>
                    </a:xfrm>
                    <a:prstGeom prst="rect">
                      <a:avLst/>
                    </a:prstGeom>
                    <a:ln/>
                  </pic:spPr>
                </pic:pic>
              </a:graphicData>
            </a:graphic>
          </wp:anchor>
        </w:drawing>
      </w:r>
    </w:p>
    <w:p w14:paraId="2875CCCC" w14:textId="77777777" w:rsidR="00D7009A" w:rsidRDefault="00D7009A">
      <w:pPr>
        <w:spacing w:after="240" w:line="360" w:lineRule="auto"/>
        <w:rPr>
          <w:sz w:val="32"/>
          <w:szCs w:val="32"/>
        </w:rPr>
      </w:pPr>
    </w:p>
    <w:p w14:paraId="4A3E7EE2" w14:textId="77777777" w:rsidR="00D7009A" w:rsidRDefault="00D7009A">
      <w:pPr>
        <w:spacing w:after="240" w:line="360" w:lineRule="auto"/>
        <w:rPr>
          <w:sz w:val="32"/>
          <w:szCs w:val="32"/>
        </w:rPr>
      </w:pPr>
    </w:p>
    <w:p w14:paraId="5A967699" w14:textId="77777777" w:rsidR="00D7009A" w:rsidRDefault="00D7009A">
      <w:pPr>
        <w:spacing w:after="240" w:line="360" w:lineRule="auto"/>
        <w:rPr>
          <w:sz w:val="32"/>
          <w:szCs w:val="32"/>
        </w:rPr>
      </w:pPr>
    </w:p>
    <w:p w14:paraId="5950A4E5" w14:textId="77777777" w:rsidR="00D7009A" w:rsidRDefault="00D7009A">
      <w:pPr>
        <w:spacing w:after="240" w:line="360" w:lineRule="auto"/>
        <w:rPr>
          <w:sz w:val="32"/>
          <w:szCs w:val="32"/>
        </w:rPr>
      </w:pPr>
    </w:p>
    <w:p w14:paraId="05D2D2D1" w14:textId="77777777" w:rsidR="00D7009A" w:rsidRDefault="00D7009A">
      <w:pPr>
        <w:spacing w:after="240" w:line="360" w:lineRule="auto"/>
        <w:rPr>
          <w:sz w:val="32"/>
          <w:szCs w:val="32"/>
        </w:rPr>
      </w:pPr>
    </w:p>
    <w:p w14:paraId="03EE4571" w14:textId="77777777" w:rsidR="00D7009A" w:rsidRDefault="00D7009A">
      <w:pPr>
        <w:spacing w:after="240" w:line="360" w:lineRule="auto"/>
        <w:rPr>
          <w:sz w:val="32"/>
          <w:szCs w:val="32"/>
        </w:rPr>
      </w:pPr>
    </w:p>
    <w:p w14:paraId="66EAA54A" w14:textId="77777777" w:rsidR="00D7009A" w:rsidRDefault="00D7009A">
      <w:pPr>
        <w:spacing w:after="240" w:line="360" w:lineRule="auto"/>
        <w:rPr>
          <w:sz w:val="32"/>
          <w:szCs w:val="32"/>
        </w:rPr>
      </w:pPr>
    </w:p>
    <w:p w14:paraId="52D3EC49" w14:textId="77777777" w:rsidR="00D7009A" w:rsidRDefault="00D7009A">
      <w:pPr>
        <w:spacing w:after="240" w:line="360" w:lineRule="auto"/>
        <w:rPr>
          <w:sz w:val="32"/>
          <w:szCs w:val="32"/>
        </w:rPr>
      </w:pPr>
    </w:p>
    <w:p w14:paraId="271C95A5" w14:textId="77777777" w:rsidR="00D7009A" w:rsidRDefault="00D7009A">
      <w:pPr>
        <w:spacing w:after="240" w:line="360" w:lineRule="auto"/>
        <w:rPr>
          <w:sz w:val="32"/>
          <w:szCs w:val="32"/>
        </w:rPr>
      </w:pPr>
    </w:p>
    <w:p w14:paraId="0EA5AEB7" w14:textId="77777777" w:rsidR="00D7009A" w:rsidRDefault="00B53A23">
      <w:pPr>
        <w:numPr>
          <w:ilvl w:val="0"/>
          <w:numId w:val="2"/>
        </w:numPr>
        <w:spacing w:after="240" w:line="360" w:lineRule="auto"/>
        <w:rPr>
          <w:sz w:val="32"/>
          <w:szCs w:val="32"/>
        </w:rPr>
      </w:pPr>
      <w:r>
        <w:rPr>
          <w:sz w:val="32"/>
          <w:szCs w:val="32"/>
        </w:rPr>
        <w:t>Juegos de mesa: Como ajedrez o cartas con marcas en relieve o Braille.</w:t>
      </w:r>
    </w:p>
    <w:p w14:paraId="052C58CF" w14:textId="77777777" w:rsidR="00D7009A" w:rsidRDefault="00B53A23">
      <w:pPr>
        <w:pStyle w:val="Heading2"/>
        <w:keepNext w:val="0"/>
        <w:keepLines w:val="0"/>
        <w:spacing w:before="0" w:after="80" w:line="360" w:lineRule="auto"/>
        <w:ind w:left="720" w:hanging="360"/>
        <w:rPr>
          <w:sz w:val="34"/>
          <w:szCs w:val="34"/>
        </w:rPr>
      </w:pPr>
      <w:bookmarkStart w:id="17" w:name="_heading=h.k3s931kg5e29" w:colFirst="0" w:colLast="0"/>
      <w:bookmarkEnd w:id="17"/>
      <w:r>
        <w:rPr>
          <w:sz w:val="34"/>
          <w:szCs w:val="34"/>
        </w:rPr>
        <w:t>5. Beneficios de la recreación</w:t>
      </w:r>
    </w:p>
    <w:p w14:paraId="1157A4C4" w14:textId="77777777" w:rsidR="00D7009A" w:rsidRDefault="00B53A23">
      <w:pPr>
        <w:spacing w:after="240" w:line="360" w:lineRule="auto"/>
        <w:rPr>
          <w:sz w:val="32"/>
          <w:szCs w:val="32"/>
        </w:rPr>
      </w:pPr>
      <w:r>
        <w:rPr>
          <w:sz w:val="32"/>
          <w:szCs w:val="32"/>
        </w:rPr>
        <w:t>Hacer actividades divertidas ayuda a:</w:t>
      </w:r>
    </w:p>
    <w:p w14:paraId="6A58A314" w14:textId="77777777" w:rsidR="00D7009A" w:rsidRDefault="00B53A23">
      <w:pPr>
        <w:numPr>
          <w:ilvl w:val="0"/>
          <w:numId w:val="4"/>
        </w:numPr>
        <w:spacing w:line="360" w:lineRule="auto"/>
        <w:rPr>
          <w:sz w:val="32"/>
          <w:szCs w:val="32"/>
        </w:rPr>
      </w:pPr>
      <w:r>
        <w:rPr>
          <w:sz w:val="32"/>
          <w:szCs w:val="32"/>
        </w:rPr>
        <w:t>Salud física: Fortalece los músculos y el corazón.</w:t>
      </w:r>
    </w:p>
    <w:p w14:paraId="65753917" w14:textId="77777777" w:rsidR="00D7009A" w:rsidRDefault="00B53A23">
      <w:pPr>
        <w:numPr>
          <w:ilvl w:val="0"/>
          <w:numId w:val="4"/>
        </w:numPr>
        <w:spacing w:line="360" w:lineRule="auto"/>
        <w:rPr>
          <w:sz w:val="32"/>
          <w:szCs w:val="32"/>
        </w:rPr>
      </w:pPr>
      <w:r>
        <w:rPr>
          <w:sz w:val="32"/>
          <w:szCs w:val="32"/>
        </w:rPr>
        <w:t>Salud mental: Ayuda a reducir el estrés y la ansiedad.</w:t>
      </w:r>
    </w:p>
    <w:p w14:paraId="5D1C06BD" w14:textId="77777777" w:rsidR="00D7009A" w:rsidRDefault="00B53A23">
      <w:pPr>
        <w:numPr>
          <w:ilvl w:val="0"/>
          <w:numId w:val="4"/>
        </w:numPr>
        <w:spacing w:line="360" w:lineRule="auto"/>
        <w:rPr>
          <w:sz w:val="32"/>
          <w:szCs w:val="32"/>
        </w:rPr>
      </w:pPr>
      <w:r>
        <w:rPr>
          <w:sz w:val="32"/>
          <w:szCs w:val="32"/>
        </w:rPr>
        <w:t>Vida social: Permite conocer a otras personas y hacer amigos.</w:t>
      </w:r>
    </w:p>
    <w:p w14:paraId="173B6345" w14:textId="77777777" w:rsidR="00D7009A" w:rsidRDefault="00B53A23">
      <w:pPr>
        <w:numPr>
          <w:ilvl w:val="0"/>
          <w:numId w:val="4"/>
        </w:numPr>
        <w:spacing w:after="240" w:line="360" w:lineRule="auto"/>
        <w:rPr>
          <w:sz w:val="32"/>
          <w:szCs w:val="32"/>
        </w:rPr>
      </w:pPr>
      <w:r>
        <w:rPr>
          <w:sz w:val="32"/>
          <w:szCs w:val="32"/>
        </w:rPr>
        <w:t>Prevención: Evita enfermedades como la diabetes o la obesidad.</w:t>
      </w:r>
    </w:p>
    <w:p w14:paraId="5C5C030A" w14:textId="77777777" w:rsidR="00D7009A" w:rsidRDefault="00D7009A">
      <w:pPr>
        <w:spacing w:before="240" w:after="240" w:line="360" w:lineRule="auto"/>
        <w:ind w:left="720"/>
        <w:rPr>
          <w:sz w:val="32"/>
          <w:szCs w:val="32"/>
        </w:rPr>
      </w:pPr>
    </w:p>
    <w:p w14:paraId="50ED8095" w14:textId="77777777" w:rsidR="00D7009A" w:rsidRDefault="00B53A23">
      <w:pPr>
        <w:spacing w:before="240" w:after="240" w:line="360" w:lineRule="auto"/>
        <w:ind w:left="720"/>
        <w:rPr>
          <w:sz w:val="32"/>
          <w:szCs w:val="32"/>
        </w:rPr>
      </w:pPr>
      <w:r>
        <w:rPr>
          <w:noProof/>
        </w:rPr>
        <w:drawing>
          <wp:anchor distT="114300" distB="114300" distL="114300" distR="114300" simplePos="0" relativeHeight="251675648" behindDoc="0" locked="0" layoutInCell="1" hidden="0" allowOverlap="1" wp14:anchorId="678E683F" wp14:editId="5D423019">
            <wp:simplePos x="0" y="0"/>
            <wp:positionH relativeFrom="column">
              <wp:posOffset>19051</wp:posOffset>
            </wp:positionH>
            <wp:positionV relativeFrom="paragraph">
              <wp:posOffset>495300</wp:posOffset>
            </wp:positionV>
            <wp:extent cx="3219450" cy="3219450"/>
            <wp:effectExtent l="0" t="0" r="0" b="0"/>
            <wp:wrapNone/>
            <wp:docPr id="132" name="image27.png" descr="Ilustración de un grupo diverso de cuatro personas adultas tomadas de la mano sobre un fondo blanco, transmitiendo un mensaje de solidaridad e inclusión. De izquierda a derecha: un hombre con gafas oscuras que sostiene un bastón blanco; una mujer afrodescendiente en silla de ruedas que también usa gafas oscuras; un hombre mayor con cabello canoso y barba; y una mujer con una camiseta verde. Todos muestran expresiones serenas y amigables, resaltando la importancia del apoyo mutuo y la convivencia entre personas con y sin discapacidad."/>
            <wp:cNvGraphicFramePr/>
            <a:graphic xmlns:a="http://schemas.openxmlformats.org/drawingml/2006/main">
              <a:graphicData uri="http://schemas.openxmlformats.org/drawingml/2006/picture">
                <pic:pic xmlns:pic="http://schemas.openxmlformats.org/drawingml/2006/picture">
                  <pic:nvPicPr>
                    <pic:cNvPr id="0" name="image27.png" descr="Ilustración de un grupo diverso de cuatro personas adultas tomadas de la mano sobre un fondo blanco, transmitiendo un mensaje de solidaridad e inclusión. De izquierda a derecha: un hombre con gafas oscuras que sostiene un bastón blanco; una mujer afrodescendiente en silla de ruedas que también usa gafas oscuras; un hombre mayor con cabello canoso y barba; y una mujer con una camiseta verde. Todos muestran expresiones serenas y amigables, resaltando la importancia del apoyo mutuo y la convivencia entre personas con y sin discapacidad."/>
                    <pic:cNvPicPr preferRelativeResize="0"/>
                  </pic:nvPicPr>
                  <pic:blipFill>
                    <a:blip r:embed="rId24"/>
                    <a:srcRect/>
                    <a:stretch>
                      <a:fillRect/>
                    </a:stretch>
                  </pic:blipFill>
                  <pic:spPr>
                    <a:xfrm>
                      <a:off x="0" y="0"/>
                      <a:ext cx="3219450" cy="3219450"/>
                    </a:xfrm>
                    <a:prstGeom prst="rect">
                      <a:avLst/>
                    </a:prstGeom>
                    <a:ln/>
                  </pic:spPr>
                </pic:pic>
              </a:graphicData>
            </a:graphic>
          </wp:anchor>
        </w:drawing>
      </w:r>
    </w:p>
    <w:p w14:paraId="426AA7D3" w14:textId="77777777" w:rsidR="00D7009A" w:rsidRDefault="00D7009A">
      <w:pPr>
        <w:spacing w:before="240" w:after="240" w:line="360" w:lineRule="auto"/>
        <w:ind w:left="720"/>
        <w:rPr>
          <w:sz w:val="32"/>
          <w:szCs w:val="32"/>
        </w:rPr>
      </w:pPr>
    </w:p>
    <w:p w14:paraId="10B51F60" w14:textId="77777777" w:rsidR="00D7009A" w:rsidRDefault="00D7009A">
      <w:pPr>
        <w:spacing w:before="240" w:after="240" w:line="360" w:lineRule="auto"/>
        <w:ind w:left="720"/>
        <w:rPr>
          <w:sz w:val="32"/>
          <w:szCs w:val="32"/>
        </w:rPr>
      </w:pPr>
    </w:p>
    <w:p w14:paraId="0F815190" w14:textId="77777777" w:rsidR="00D7009A" w:rsidRDefault="00D7009A">
      <w:pPr>
        <w:spacing w:before="240" w:after="240" w:line="360" w:lineRule="auto"/>
        <w:ind w:left="720"/>
        <w:rPr>
          <w:sz w:val="32"/>
          <w:szCs w:val="32"/>
        </w:rPr>
      </w:pPr>
    </w:p>
    <w:p w14:paraId="6F22B0D1" w14:textId="77777777" w:rsidR="00D7009A" w:rsidRDefault="00D7009A">
      <w:pPr>
        <w:spacing w:before="240" w:after="240" w:line="360" w:lineRule="auto"/>
        <w:ind w:left="720"/>
        <w:rPr>
          <w:sz w:val="32"/>
          <w:szCs w:val="32"/>
        </w:rPr>
      </w:pPr>
    </w:p>
    <w:p w14:paraId="20E621E9" w14:textId="77777777" w:rsidR="00D7009A" w:rsidRDefault="00D7009A">
      <w:pPr>
        <w:spacing w:before="240" w:after="240" w:line="360" w:lineRule="auto"/>
        <w:ind w:left="720"/>
        <w:rPr>
          <w:sz w:val="32"/>
          <w:szCs w:val="32"/>
        </w:rPr>
      </w:pPr>
    </w:p>
    <w:p w14:paraId="37AFB559" w14:textId="77777777" w:rsidR="00D7009A" w:rsidRDefault="00D7009A">
      <w:pPr>
        <w:spacing w:before="240" w:after="240" w:line="360" w:lineRule="auto"/>
        <w:ind w:left="720"/>
        <w:rPr>
          <w:sz w:val="32"/>
          <w:szCs w:val="32"/>
        </w:rPr>
      </w:pPr>
    </w:p>
    <w:p w14:paraId="6ACCD8AB" w14:textId="77777777" w:rsidR="00D7009A" w:rsidRDefault="00B53A23">
      <w:pPr>
        <w:spacing w:before="240" w:after="240" w:line="360" w:lineRule="auto"/>
        <w:ind w:left="720"/>
        <w:rPr>
          <w:sz w:val="32"/>
          <w:szCs w:val="32"/>
        </w:rPr>
      </w:pPr>
      <w:r>
        <w:rPr>
          <w:noProof/>
        </w:rPr>
        <w:drawing>
          <wp:anchor distT="114300" distB="114300" distL="114300" distR="114300" simplePos="0" relativeHeight="251676672" behindDoc="0" locked="0" layoutInCell="1" hidden="0" allowOverlap="1" wp14:anchorId="4F3C088C" wp14:editId="4D20B80D">
            <wp:simplePos x="0" y="0"/>
            <wp:positionH relativeFrom="column">
              <wp:posOffset>19051</wp:posOffset>
            </wp:positionH>
            <wp:positionV relativeFrom="paragraph">
              <wp:posOffset>523875</wp:posOffset>
            </wp:positionV>
            <wp:extent cx="3219450" cy="1802892"/>
            <wp:effectExtent l="0" t="0" r="0" b="0"/>
            <wp:wrapNone/>
            <wp:docPr id="124" name="image10.jpg" descr="Ilustración de un hombre afrodescendiente brindando apoyo a un adolescente con discapacidad visual en un ambiente hogareño y acogedor. El hombre coloca su mano sobre el hombro del joven, quien viste una sudadera naranja y gafas oscuras, transmitiendo una sensación de acompañamiento. Al fondo, sobre la pared de una sala luminosa y decorada con plantas, destaca un diseño artístico con las palabras &quot;INCLUSIÓN EMOCIONAL&quot; y &quot;BIENESTAR&quot;. La escena resalta la importancia de la salud mental y el soporte afectivo en entornos inclusivos."/>
            <wp:cNvGraphicFramePr/>
            <a:graphic xmlns:a="http://schemas.openxmlformats.org/drawingml/2006/main">
              <a:graphicData uri="http://schemas.openxmlformats.org/drawingml/2006/picture">
                <pic:pic xmlns:pic="http://schemas.openxmlformats.org/drawingml/2006/picture">
                  <pic:nvPicPr>
                    <pic:cNvPr id="0" name="image10.jpg" descr="Ilustración de un hombre afrodescendiente brindando apoyo a un adolescente con discapacidad visual en un ambiente hogareño y acogedor. El hombre coloca su mano sobre el hombro del joven, quien viste una sudadera naranja y gafas oscuras, transmitiendo una sensación de acompañamiento. Al fondo, sobre la pared de una sala luminosa y decorada con plantas, destaca un diseño artístico con las palabras &quot;INCLUSIÓN EMOCIONAL&quot; y &quot;BIENESTAR&quot;. La escena resalta la importancia de la salud mental y el soporte afectivo en entornos inclusivos."/>
                    <pic:cNvPicPr preferRelativeResize="0"/>
                  </pic:nvPicPr>
                  <pic:blipFill>
                    <a:blip r:embed="rId25"/>
                    <a:srcRect/>
                    <a:stretch>
                      <a:fillRect/>
                    </a:stretch>
                  </pic:blipFill>
                  <pic:spPr>
                    <a:xfrm>
                      <a:off x="0" y="0"/>
                      <a:ext cx="3219450" cy="1802892"/>
                    </a:xfrm>
                    <a:prstGeom prst="rect">
                      <a:avLst/>
                    </a:prstGeom>
                    <a:ln/>
                  </pic:spPr>
                </pic:pic>
              </a:graphicData>
            </a:graphic>
          </wp:anchor>
        </w:drawing>
      </w:r>
    </w:p>
    <w:p w14:paraId="4FA100F2" w14:textId="77777777" w:rsidR="00D7009A" w:rsidRDefault="00D7009A">
      <w:pPr>
        <w:spacing w:before="240" w:after="240" w:line="360" w:lineRule="auto"/>
        <w:ind w:left="720"/>
        <w:rPr>
          <w:sz w:val="32"/>
          <w:szCs w:val="32"/>
        </w:rPr>
      </w:pPr>
    </w:p>
    <w:p w14:paraId="6EAE223F" w14:textId="77777777" w:rsidR="00D7009A" w:rsidRDefault="00D7009A">
      <w:pPr>
        <w:spacing w:before="240" w:after="240" w:line="360" w:lineRule="auto"/>
        <w:ind w:left="720"/>
        <w:rPr>
          <w:sz w:val="32"/>
          <w:szCs w:val="32"/>
        </w:rPr>
      </w:pPr>
    </w:p>
    <w:p w14:paraId="2964BF07" w14:textId="77777777" w:rsidR="00D7009A" w:rsidRDefault="00D7009A">
      <w:pPr>
        <w:spacing w:before="240" w:after="240" w:line="360" w:lineRule="auto"/>
        <w:ind w:left="720"/>
        <w:rPr>
          <w:sz w:val="32"/>
          <w:szCs w:val="32"/>
        </w:rPr>
      </w:pPr>
    </w:p>
    <w:p w14:paraId="19013800" w14:textId="77777777" w:rsidR="00D7009A" w:rsidRDefault="00B53A23">
      <w:pPr>
        <w:spacing w:before="240" w:after="240" w:line="360" w:lineRule="auto"/>
        <w:ind w:left="720"/>
        <w:rPr>
          <w:sz w:val="32"/>
          <w:szCs w:val="32"/>
        </w:rPr>
      </w:pPr>
      <w:r>
        <w:rPr>
          <w:noProof/>
        </w:rPr>
        <w:drawing>
          <wp:anchor distT="114300" distB="114300" distL="114300" distR="114300" simplePos="0" relativeHeight="251677696" behindDoc="0" locked="0" layoutInCell="1" hidden="0" allowOverlap="1" wp14:anchorId="7B41B8B7" wp14:editId="23583733">
            <wp:simplePos x="0" y="0"/>
            <wp:positionH relativeFrom="column">
              <wp:posOffset>-158</wp:posOffset>
            </wp:positionH>
            <wp:positionV relativeFrom="paragraph">
              <wp:posOffset>582960</wp:posOffset>
            </wp:positionV>
            <wp:extent cx="3219450" cy="2405871"/>
            <wp:effectExtent l="0" t="0" r="0" b="0"/>
            <wp:wrapNone/>
            <wp:docPr id="116" name="image6.jpg" descr="Ilustración de un hombre mayor afrodescendiente con discapacidad visual comunicándose con una mujer joven. El hombre utiliza el método Tadoma, colocando su mano sobre el rostro y la mandíbula de la mujer para sentir las vibraciones y el movimiento de sus labios al hablar. Con su otra mano, sostiene suavemente el brazo de ella sobre la mesa. Frente a ellos se encuentra un bastón blanco plegado. La escena, sobre un fondo neutro, destaca una técnica de comunicación táctil profunda y la conexión entre ambos."/>
            <wp:cNvGraphicFramePr/>
            <a:graphic xmlns:a="http://schemas.openxmlformats.org/drawingml/2006/main">
              <a:graphicData uri="http://schemas.openxmlformats.org/drawingml/2006/picture">
                <pic:pic xmlns:pic="http://schemas.openxmlformats.org/drawingml/2006/picture">
                  <pic:nvPicPr>
                    <pic:cNvPr id="0" name="image6.jpg" descr="Ilustración de un hombre mayor afrodescendiente con discapacidad visual comunicándose con una mujer joven. El hombre utiliza el método Tadoma, colocando su mano sobre el rostro y la mandíbula de la mujer para sentir las vibraciones y el movimiento de sus labios al hablar. Con su otra mano, sostiene suavemente el brazo de ella sobre la mesa. Frente a ellos se encuentra un bastón blanco plegado. La escena, sobre un fondo neutro, destaca una técnica de comunicación táctil profunda y la conexión entre ambos."/>
                    <pic:cNvPicPr preferRelativeResize="0"/>
                  </pic:nvPicPr>
                  <pic:blipFill>
                    <a:blip r:embed="rId26"/>
                    <a:srcRect/>
                    <a:stretch>
                      <a:fillRect/>
                    </a:stretch>
                  </pic:blipFill>
                  <pic:spPr>
                    <a:xfrm>
                      <a:off x="0" y="0"/>
                      <a:ext cx="3219450" cy="2405871"/>
                    </a:xfrm>
                    <a:prstGeom prst="rect">
                      <a:avLst/>
                    </a:prstGeom>
                    <a:ln/>
                  </pic:spPr>
                </pic:pic>
              </a:graphicData>
            </a:graphic>
          </wp:anchor>
        </w:drawing>
      </w:r>
    </w:p>
    <w:p w14:paraId="5ECE2447" w14:textId="77777777" w:rsidR="00D7009A" w:rsidRDefault="00D7009A">
      <w:pPr>
        <w:spacing w:before="240" w:after="240" w:line="360" w:lineRule="auto"/>
        <w:ind w:left="720"/>
        <w:rPr>
          <w:sz w:val="32"/>
          <w:szCs w:val="32"/>
        </w:rPr>
      </w:pPr>
    </w:p>
    <w:p w14:paraId="25528E30" w14:textId="77777777" w:rsidR="00D7009A" w:rsidRDefault="00D7009A">
      <w:pPr>
        <w:spacing w:before="240" w:after="240" w:line="360" w:lineRule="auto"/>
        <w:ind w:left="720"/>
        <w:rPr>
          <w:sz w:val="32"/>
          <w:szCs w:val="32"/>
        </w:rPr>
      </w:pPr>
    </w:p>
    <w:p w14:paraId="6B258B78" w14:textId="77777777" w:rsidR="00D7009A" w:rsidRDefault="00D7009A">
      <w:pPr>
        <w:spacing w:before="240" w:after="240" w:line="360" w:lineRule="auto"/>
        <w:ind w:left="720"/>
        <w:rPr>
          <w:sz w:val="32"/>
          <w:szCs w:val="32"/>
        </w:rPr>
      </w:pPr>
    </w:p>
    <w:p w14:paraId="1A64781A" w14:textId="77777777" w:rsidR="00D7009A" w:rsidRDefault="00D7009A">
      <w:pPr>
        <w:spacing w:before="240" w:after="240" w:line="360" w:lineRule="auto"/>
        <w:ind w:left="720"/>
        <w:rPr>
          <w:sz w:val="32"/>
          <w:szCs w:val="32"/>
        </w:rPr>
      </w:pPr>
    </w:p>
    <w:p w14:paraId="1B603A84" w14:textId="77777777" w:rsidR="00D7009A" w:rsidRDefault="00D7009A">
      <w:pPr>
        <w:spacing w:before="240" w:after="240" w:line="360" w:lineRule="auto"/>
        <w:ind w:left="720"/>
        <w:rPr>
          <w:sz w:val="32"/>
          <w:szCs w:val="32"/>
        </w:rPr>
      </w:pPr>
    </w:p>
    <w:p w14:paraId="55B18EDA" w14:textId="77777777" w:rsidR="00D7009A" w:rsidRDefault="00D7009A">
      <w:pPr>
        <w:spacing w:before="240" w:after="240" w:line="360" w:lineRule="auto"/>
        <w:ind w:left="720"/>
        <w:rPr>
          <w:sz w:val="32"/>
          <w:szCs w:val="32"/>
        </w:rPr>
      </w:pPr>
    </w:p>
    <w:p w14:paraId="17C2242E" w14:textId="77777777" w:rsidR="00D7009A" w:rsidRDefault="00D7009A">
      <w:pPr>
        <w:pStyle w:val="Heading2"/>
        <w:keepNext w:val="0"/>
        <w:keepLines w:val="0"/>
        <w:spacing w:after="80" w:line="360" w:lineRule="auto"/>
        <w:ind w:left="720" w:hanging="360"/>
      </w:pPr>
      <w:bookmarkStart w:id="18" w:name="_heading=h.tvlxt523byb6" w:colFirst="0" w:colLast="0"/>
      <w:bookmarkEnd w:id="18"/>
    </w:p>
    <w:p w14:paraId="0DF2AA2B" w14:textId="77777777" w:rsidR="00D7009A" w:rsidRDefault="00B53A23">
      <w:pPr>
        <w:pStyle w:val="Heading2"/>
        <w:keepNext w:val="0"/>
        <w:keepLines w:val="0"/>
        <w:spacing w:before="0" w:after="80" w:line="360" w:lineRule="auto"/>
        <w:ind w:left="720" w:hanging="360"/>
        <w:rPr>
          <w:sz w:val="34"/>
          <w:szCs w:val="34"/>
        </w:rPr>
      </w:pPr>
      <w:bookmarkStart w:id="19" w:name="_heading=h.pai14anu72dc" w:colFirst="0" w:colLast="0"/>
      <w:bookmarkEnd w:id="19"/>
      <w:r>
        <w:rPr>
          <w:sz w:val="34"/>
          <w:szCs w:val="34"/>
        </w:rPr>
        <w:t>6. Qué se necesita para participar</w:t>
      </w:r>
    </w:p>
    <w:p w14:paraId="3176E29A" w14:textId="77777777" w:rsidR="00D7009A" w:rsidRDefault="00B53A23">
      <w:pPr>
        <w:spacing w:after="240" w:line="360" w:lineRule="auto"/>
        <w:rPr>
          <w:sz w:val="32"/>
          <w:szCs w:val="32"/>
        </w:rPr>
      </w:pPr>
      <w:r>
        <w:rPr>
          <w:sz w:val="32"/>
          <w:szCs w:val="32"/>
        </w:rPr>
        <w:t>Para que una actividad sea realmente accesible se requiere:</w:t>
      </w:r>
    </w:p>
    <w:p w14:paraId="38E00384" w14:textId="77777777" w:rsidR="00D7009A" w:rsidRDefault="00B53A23">
      <w:pPr>
        <w:numPr>
          <w:ilvl w:val="0"/>
          <w:numId w:val="8"/>
        </w:numPr>
        <w:spacing w:line="360" w:lineRule="auto"/>
        <w:rPr>
          <w:sz w:val="32"/>
          <w:szCs w:val="32"/>
        </w:rPr>
      </w:pPr>
      <w:r>
        <w:rPr>
          <w:sz w:val="32"/>
          <w:szCs w:val="32"/>
        </w:rPr>
        <w:t>Apoyo humano: Contar con un guía intérprete capacitado.</w:t>
      </w:r>
    </w:p>
    <w:p w14:paraId="04F3A311" w14:textId="77777777" w:rsidR="00D7009A" w:rsidRDefault="00B53A23">
      <w:pPr>
        <w:numPr>
          <w:ilvl w:val="0"/>
          <w:numId w:val="8"/>
        </w:numPr>
        <w:spacing w:line="360" w:lineRule="auto"/>
        <w:rPr>
          <w:sz w:val="32"/>
          <w:szCs w:val="32"/>
        </w:rPr>
      </w:pPr>
      <w:r>
        <w:rPr>
          <w:sz w:val="32"/>
          <w:szCs w:val="32"/>
        </w:rPr>
        <w:t>Materiales adaptados: Pelotas con cascabeles o señales táctiles en el suelo.</w:t>
      </w:r>
    </w:p>
    <w:p w14:paraId="11C37AED" w14:textId="77777777" w:rsidR="00D7009A" w:rsidRDefault="00B53A23">
      <w:pPr>
        <w:numPr>
          <w:ilvl w:val="0"/>
          <w:numId w:val="8"/>
        </w:numPr>
        <w:spacing w:line="360" w:lineRule="auto"/>
        <w:rPr>
          <w:sz w:val="32"/>
          <w:szCs w:val="32"/>
        </w:rPr>
      </w:pPr>
      <w:r>
        <w:rPr>
          <w:sz w:val="32"/>
          <w:szCs w:val="32"/>
        </w:rPr>
        <w:t>Información clara: Que las reglas se explican de forma que la persona las entienda.</w:t>
      </w:r>
    </w:p>
    <w:p w14:paraId="134F8EF9" w14:textId="77777777" w:rsidR="00D7009A" w:rsidRDefault="00B53A23">
      <w:pPr>
        <w:numPr>
          <w:ilvl w:val="0"/>
          <w:numId w:val="8"/>
        </w:numPr>
        <w:spacing w:after="240" w:line="360" w:lineRule="auto"/>
        <w:rPr>
          <w:sz w:val="32"/>
          <w:szCs w:val="32"/>
        </w:rPr>
      </w:pPr>
      <w:r>
        <w:rPr>
          <w:sz w:val="32"/>
          <w:szCs w:val="32"/>
        </w:rPr>
        <w:t>Seguridad: Que el lugar no tenga peligros y si los hubiera, que el personal del establecimiento sepa cómo actuar.</w:t>
      </w:r>
    </w:p>
    <w:p w14:paraId="6E2C94C3" w14:textId="77777777" w:rsidR="00D7009A" w:rsidRDefault="00D7009A">
      <w:pPr>
        <w:spacing w:after="240" w:line="360" w:lineRule="auto"/>
        <w:ind w:left="720"/>
        <w:rPr>
          <w:sz w:val="32"/>
          <w:szCs w:val="32"/>
        </w:rPr>
      </w:pPr>
    </w:p>
    <w:p w14:paraId="3F53E06B" w14:textId="77777777" w:rsidR="00D7009A" w:rsidRDefault="00B53A23">
      <w:pPr>
        <w:spacing w:before="240" w:after="240" w:line="360" w:lineRule="auto"/>
        <w:rPr>
          <w:sz w:val="32"/>
          <w:szCs w:val="32"/>
        </w:rPr>
      </w:pPr>
      <w:r>
        <w:rPr>
          <w:noProof/>
        </w:rPr>
        <w:drawing>
          <wp:anchor distT="114300" distB="114300" distL="114300" distR="114300" simplePos="0" relativeHeight="251678720" behindDoc="0" locked="0" layoutInCell="1" hidden="0" allowOverlap="1" wp14:anchorId="0A4A569A" wp14:editId="60E918D3">
            <wp:simplePos x="0" y="0"/>
            <wp:positionH relativeFrom="column">
              <wp:posOffset>19051</wp:posOffset>
            </wp:positionH>
            <wp:positionV relativeFrom="paragraph">
              <wp:posOffset>523875</wp:posOffset>
            </wp:positionV>
            <wp:extent cx="3217176" cy="1800225"/>
            <wp:effectExtent l="0" t="0" r="0" b="0"/>
            <wp:wrapNone/>
            <wp:docPr id="127" name="image12.jpg" descr="Ilustración de una mujer y un joven con discapacidad visual caminando por un pasillo con arcos de estilo institucional. El joven, que lleva el cabello rizado, gafas oscuras y un bastón blanco, sujeta el brazo de la mujer para orientarse. Ella viste un traje profesional beige y lo acompaña con una sonrisa amable. En la parte superior del pasillo cuelgan dos banderolas decorativas con las palabras &quot;IDENTIDAD&quot; y &quot;RESPETO&quot;. La escena transmite un mensaje de dignidad, acompañamiento y reconocimiento de los derechos individuales en un entorno educativo o formal."/>
            <wp:cNvGraphicFramePr/>
            <a:graphic xmlns:a="http://schemas.openxmlformats.org/drawingml/2006/main">
              <a:graphicData uri="http://schemas.openxmlformats.org/drawingml/2006/picture">
                <pic:pic xmlns:pic="http://schemas.openxmlformats.org/drawingml/2006/picture">
                  <pic:nvPicPr>
                    <pic:cNvPr id="0" name="image12.jpg" descr="Ilustración de una mujer y un joven con discapacidad visual caminando por un pasillo con arcos de estilo institucional. El joven, que lleva el cabello rizado, gafas oscuras y un bastón blanco, sujeta el brazo de la mujer para orientarse. Ella viste un traje profesional beige y lo acompaña con una sonrisa amable. En la parte superior del pasillo cuelgan dos banderolas decorativas con las palabras &quot;IDENTIDAD&quot; y &quot;RESPETO&quot;. La escena transmite un mensaje de dignidad, acompañamiento y reconocimiento de los derechos individuales en un entorno educativo o formal."/>
                    <pic:cNvPicPr preferRelativeResize="0"/>
                  </pic:nvPicPr>
                  <pic:blipFill>
                    <a:blip r:embed="rId27"/>
                    <a:srcRect/>
                    <a:stretch>
                      <a:fillRect/>
                    </a:stretch>
                  </pic:blipFill>
                  <pic:spPr>
                    <a:xfrm>
                      <a:off x="0" y="0"/>
                      <a:ext cx="3217176" cy="1800225"/>
                    </a:xfrm>
                    <a:prstGeom prst="rect">
                      <a:avLst/>
                    </a:prstGeom>
                    <a:ln/>
                  </pic:spPr>
                </pic:pic>
              </a:graphicData>
            </a:graphic>
          </wp:anchor>
        </w:drawing>
      </w:r>
    </w:p>
    <w:p w14:paraId="0FD55226" w14:textId="77777777" w:rsidR="00D7009A" w:rsidRDefault="00D7009A">
      <w:pPr>
        <w:spacing w:before="240" w:after="240" w:line="360" w:lineRule="auto"/>
        <w:rPr>
          <w:sz w:val="32"/>
          <w:szCs w:val="32"/>
        </w:rPr>
      </w:pPr>
    </w:p>
    <w:p w14:paraId="05BD3727" w14:textId="77777777" w:rsidR="00D7009A" w:rsidRDefault="00D7009A">
      <w:pPr>
        <w:spacing w:before="240" w:after="240" w:line="360" w:lineRule="auto"/>
        <w:rPr>
          <w:sz w:val="32"/>
          <w:szCs w:val="32"/>
        </w:rPr>
      </w:pPr>
    </w:p>
    <w:p w14:paraId="46F98140" w14:textId="77777777" w:rsidR="00D7009A" w:rsidRDefault="00D7009A">
      <w:pPr>
        <w:spacing w:before="240" w:after="240" w:line="360" w:lineRule="auto"/>
        <w:rPr>
          <w:sz w:val="32"/>
          <w:szCs w:val="32"/>
        </w:rPr>
      </w:pPr>
    </w:p>
    <w:p w14:paraId="6CE042EC" w14:textId="77777777" w:rsidR="00D7009A" w:rsidRDefault="00B53A23">
      <w:pPr>
        <w:spacing w:before="240" w:after="240" w:line="360" w:lineRule="auto"/>
        <w:rPr>
          <w:sz w:val="32"/>
          <w:szCs w:val="32"/>
        </w:rPr>
      </w:pPr>
      <w:r>
        <w:rPr>
          <w:noProof/>
        </w:rPr>
        <w:drawing>
          <wp:anchor distT="114300" distB="114300" distL="114300" distR="114300" simplePos="0" relativeHeight="251679744" behindDoc="0" locked="0" layoutInCell="1" hidden="0" allowOverlap="1" wp14:anchorId="696A5069" wp14:editId="2E9BAC5B">
            <wp:simplePos x="0" y="0"/>
            <wp:positionH relativeFrom="column">
              <wp:posOffset>19051</wp:posOffset>
            </wp:positionH>
            <wp:positionV relativeFrom="paragraph">
              <wp:posOffset>521940</wp:posOffset>
            </wp:positionV>
            <wp:extent cx="3219450" cy="1801497"/>
            <wp:effectExtent l="0" t="0" r="0" b="0"/>
            <wp:wrapNone/>
            <wp:docPr id="117" name="image3.jpg" descr="Ilustración de una sesión de orientación o consejería en un consultorio. Una mujer afrodescendiente con cabello rizado y chaqueta morada está sentada en un sillón, conversando con un adolescente con discapacidad visual que lleva gafas oscuras. Ambos se muestran tranquilos y con una expresión amable. En la pared del fondo cuelgan dos cuadros con mensajes inspiradores: uno dice &quot;MÁS ALLÁ DEL DÉFICIT&quot; y el otro &quot;FORTALEZAS&quot;. La escena transmite un mensaje de empoderamiento, apoyo profesional y valoración de las capacidades individuales por encima de las limitaciones."/>
            <wp:cNvGraphicFramePr/>
            <a:graphic xmlns:a="http://schemas.openxmlformats.org/drawingml/2006/main">
              <a:graphicData uri="http://schemas.openxmlformats.org/drawingml/2006/picture">
                <pic:pic xmlns:pic="http://schemas.openxmlformats.org/drawingml/2006/picture">
                  <pic:nvPicPr>
                    <pic:cNvPr id="0" name="image3.jpg" descr="Ilustración de una sesión de orientación o consejería en un consultorio. Una mujer afrodescendiente con cabello rizado y chaqueta morada está sentada en un sillón, conversando con un adolescente con discapacidad visual que lleva gafas oscuras. Ambos se muestran tranquilos y con una expresión amable. En la pared del fondo cuelgan dos cuadros con mensajes inspiradores: uno dice &quot;MÁS ALLÁ DEL DÉFICIT&quot; y el otro &quot;FORTALEZAS&quot;. La escena transmite un mensaje de empoderamiento, apoyo profesional y valoración de las capacidades individuales por encima de las limitaciones."/>
                    <pic:cNvPicPr preferRelativeResize="0"/>
                  </pic:nvPicPr>
                  <pic:blipFill>
                    <a:blip r:embed="rId28"/>
                    <a:srcRect/>
                    <a:stretch>
                      <a:fillRect/>
                    </a:stretch>
                  </pic:blipFill>
                  <pic:spPr>
                    <a:xfrm>
                      <a:off x="0" y="0"/>
                      <a:ext cx="3219450" cy="1801497"/>
                    </a:xfrm>
                    <a:prstGeom prst="rect">
                      <a:avLst/>
                    </a:prstGeom>
                    <a:ln/>
                  </pic:spPr>
                </pic:pic>
              </a:graphicData>
            </a:graphic>
          </wp:anchor>
        </w:drawing>
      </w:r>
    </w:p>
    <w:p w14:paraId="72744D4B" w14:textId="77777777" w:rsidR="00D7009A" w:rsidRDefault="00D7009A">
      <w:pPr>
        <w:spacing w:before="240" w:after="240" w:line="360" w:lineRule="auto"/>
        <w:rPr>
          <w:sz w:val="32"/>
          <w:szCs w:val="32"/>
        </w:rPr>
      </w:pPr>
    </w:p>
    <w:p w14:paraId="72C6364C" w14:textId="77777777" w:rsidR="00D7009A" w:rsidRDefault="00D7009A">
      <w:pPr>
        <w:spacing w:before="240" w:after="240" w:line="360" w:lineRule="auto"/>
        <w:rPr>
          <w:sz w:val="32"/>
          <w:szCs w:val="32"/>
        </w:rPr>
      </w:pPr>
    </w:p>
    <w:p w14:paraId="391DEBC9" w14:textId="77777777" w:rsidR="00D7009A" w:rsidRDefault="00D7009A">
      <w:pPr>
        <w:spacing w:before="240" w:after="240" w:line="360" w:lineRule="auto"/>
        <w:rPr>
          <w:sz w:val="32"/>
          <w:szCs w:val="32"/>
        </w:rPr>
      </w:pPr>
    </w:p>
    <w:p w14:paraId="4BEB4055" w14:textId="77777777" w:rsidR="00D7009A" w:rsidRDefault="00B53A23">
      <w:pPr>
        <w:spacing w:before="240" w:after="240" w:line="360" w:lineRule="auto"/>
        <w:rPr>
          <w:sz w:val="32"/>
          <w:szCs w:val="32"/>
        </w:rPr>
      </w:pPr>
      <w:r>
        <w:rPr>
          <w:noProof/>
        </w:rPr>
        <w:drawing>
          <wp:anchor distT="114300" distB="114300" distL="114300" distR="114300" simplePos="0" relativeHeight="251680768" behindDoc="0" locked="0" layoutInCell="1" hidden="0" allowOverlap="1" wp14:anchorId="252FDB3A" wp14:editId="37FA1471">
            <wp:simplePos x="0" y="0"/>
            <wp:positionH relativeFrom="column">
              <wp:posOffset>19051</wp:posOffset>
            </wp:positionH>
            <wp:positionV relativeFrom="paragraph">
              <wp:posOffset>521940</wp:posOffset>
            </wp:positionV>
            <wp:extent cx="3219450" cy="3219450"/>
            <wp:effectExtent l="0" t="0" r="0" b="0"/>
            <wp:wrapNone/>
            <wp:docPr id="129" name="image8.png" descr="Ilustración que describe el proceso de acompañamiento a una persona con sordoceguera o discapacidad visual. En el centro, un hombre con gafas oscuras y bastón blanco camina sujeto del brazo de una guía que lleva una credencial. Alrededor de ellos, diversos iconos conectados por líneas discontinuas representan los componentes del apoyo: el contacto táctil de las manos para la comunicación, un ojo observando el entorno (casas y árboles) para la descripción visual, y un pictograma de una persona caminando con bastón. La imagen resalta de forma didáctica la función del guía-intérprete como mediador entre la persona y su medio."/>
            <wp:cNvGraphicFramePr/>
            <a:graphic xmlns:a="http://schemas.openxmlformats.org/drawingml/2006/main">
              <a:graphicData uri="http://schemas.openxmlformats.org/drawingml/2006/picture">
                <pic:pic xmlns:pic="http://schemas.openxmlformats.org/drawingml/2006/picture">
                  <pic:nvPicPr>
                    <pic:cNvPr id="0" name="image8.png" descr="Ilustración que describe el proceso de acompañamiento a una persona con sordoceguera o discapacidad visual. En el centro, un hombre con gafas oscuras y bastón blanco camina sujeto del brazo de una guía que lleva una credencial. Alrededor de ellos, diversos iconos conectados por líneas discontinuas representan los componentes del apoyo: el contacto táctil de las manos para la comunicación, un ojo observando el entorno (casas y árboles) para la descripción visual, y un pictograma de una persona caminando con bastón. La imagen resalta de forma didáctica la función del guía-intérprete como mediador entre la persona y su medio."/>
                    <pic:cNvPicPr preferRelativeResize="0"/>
                  </pic:nvPicPr>
                  <pic:blipFill>
                    <a:blip r:embed="rId29"/>
                    <a:srcRect/>
                    <a:stretch>
                      <a:fillRect/>
                    </a:stretch>
                  </pic:blipFill>
                  <pic:spPr>
                    <a:xfrm>
                      <a:off x="0" y="0"/>
                      <a:ext cx="3219450" cy="3219450"/>
                    </a:xfrm>
                    <a:prstGeom prst="rect">
                      <a:avLst/>
                    </a:prstGeom>
                    <a:ln/>
                  </pic:spPr>
                </pic:pic>
              </a:graphicData>
            </a:graphic>
          </wp:anchor>
        </w:drawing>
      </w:r>
    </w:p>
    <w:p w14:paraId="1B0FCD34" w14:textId="77777777" w:rsidR="00D7009A" w:rsidRDefault="00D7009A">
      <w:pPr>
        <w:spacing w:before="240" w:after="240" w:line="360" w:lineRule="auto"/>
        <w:rPr>
          <w:sz w:val="32"/>
          <w:szCs w:val="32"/>
        </w:rPr>
      </w:pPr>
    </w:p>
    <w:p w14:paraId="484012F1" w14:textId="77777777" w:rsidR="00D7009A" w:rsidRDefault="00D7009A">
      <w:pPr>
        <w:spacing w:before="240" w:after="240" w:line="360" w:lineRule="auto"/>
        <w:rPr>
          <w:sz w:val="32"/>
          <w:szCs w:val="32"/>
        </w:rPr>
      </w:pPr>
    </w:p>
    <w:p w14:paraId="5D23733A" w14:textId="77777777" w:rsidR="00D7009A" w:rsidRDefault="00D7009A">
      <w:pPr>
        <w:spacing w:before="240" w:after="240" w:line="360" w:lineRule="auto"/>
        <w:rPr>
          <w:sz w:val="32"/>
          <w:szCs w:val="32"/>
        </w:rPr>
      </w:pPr>
    </w:p>
    <w:p w14:paraId="34086372" w14:textId="77777777" w:rsidR="00D7009A" w:rsidRDefault="00D7009A">
      <w:pPr>
        <w:spacing w:before="240" w:after="240" w:line="360" w:lineRule="auto"/>
        <w:rPr>
          <w:sz w:val="32"/>
          <w:szCs w:val="32"/>
        </w:rPr>
      </w:pPr>
    </w:p>
    <w:p w14:paraId="40DBCB0E" w14:textId="77777777" w:rsidR="00D7009A" w:rsidRDefault="00D7009A">
      <w:pPr>
        <w:spacing w:before="240" w:after="240" w:line="360" w:lineRule="auto"/>
        <w:rPr>
          <w:sz w:val="32"/>
          <w:szCs w:val="32"/>
        </w:rPr>
      </w:pPr>
    </w:p>
    <w:p w14:paraId="4B09AC3B" w14:textId="77777777" w:rsidR="00D7009A" w:rsidRDefault="00D7009A">
      <w:pPr>
        <w:spacing w:before="240" w:after="240" w:line="360" w:lineRule="auto"/>
        <w:rPr>
          <w:sz w:val="32"/>
          <w:szCs w:val="32"/>
        </w:rPr>
      </w:pPr>
    </w:p>
    <w:p w14:paraId="4D212C99" w14:textId="77777777" w:rsidR="00D7009A" w:rsidRDefault="00D7009A">
      <w:pPr>
        <w:spacing w:before="240" w:after="240" w:line="360" w:lineRule="auto"/>
        <w:rPr>
          <w:sz w:val="32"/>
          <w:szCs w:val="32"/>
        </w:rPr>
      </w:pPr>
    </w:p>
    <w:p w14:paraId="0CB8C945" w14:textId="77777777" w:rsidR="00D7009A" w:rsidRDefault="00D7009A">
      <w:pPr>
        <w:spacing w:before="240" w:after="240" w:line="360" w:lineRule="auto"/>
        <w:rPr>
          <w:sz w:val="32"/>
          <w:szCs w:val="32"/>
        </w:rPr>
      </w:pPr>
    </w:p>
    <w:p w14:paraId="280E0DD2" w14:textId="77777777" w:rsidR="00D7009A" w:rsidRDefault="00D7009A">
      <w:pPr>
        <w:spacing w:before="240" w:after="240" w:line="360" w:lineRule="auto"/>
        <w:rPr>
          <w:sz w:val="32"/>
          <w:szCs w:val="32"/>
        </w:rPr>
      </w:pPr>
    </w:p>
    <w:p w14:paraId="3E34FC25" w14:textId="77777777" w:rsidR="00D7009A" w:rsidRDefault="00D7009A">
      <w:pPr>
        <w:spacing w:before="240" w:after="240" w:line="360" w:lineRule="auto"/>
        <w:rPr>
          <w:sz w:val="32"/>
          <w:szCs w:val="32"/>
        </w:rPr>
      </w:pPr>
    </w:p>
    <w:p w14:paraId="11B9DC87" w14:textId="77777777" w:rsidR="00D7009A" w:rsidRDefault="00B53A23">
      <w:pPr>
        <w:pStyle w:val="Heading2"/>
        <w:keepNext w:val="0"/>
        <w:keepLines w:val="0"/>
        <w:spacing w:before="0" w:after="80" w:line="360" w:lineRule="auto"/>
        <w:rPr>
          <w:sz w:val="34"/>
          <w:szCs w:val="34"/>
        </w:rPr>
      </w:pPr>
      <w:bookmarkStart w:id="20" w:name="_heading=h.mcbhkrqqf9g" w:colFirst="0" w:colLast="0"/>
      <w:bookmarkEnd w:id="20"/>
      <w:r>
        <w:rPr>
          <w:sz w:val="34"/>
          <w:szCs w:val="34"/>
        </w:rPr>
        <w:t>7. Conclusión</w:t>
      </w:r>
    </w:p>
    <w:p w14:paraId="224DECA7" w14:textId="77777777" w:rsidR="00D7009A" w:rsidRDefault="00B53A23">
      <w:pPr>
        <w:spacing w:after="240" w:line="360" w:lineRule="auto"/>
        <w:rPr>
          <w:sz w:val="32"/>
          <w:szCs w:val="32"/>
        </w:rPr>
      </w:pPr>
      <w:r>
        <w:rPr>
          <w:sz w:val="32"/>
          <w:szCs w:val="32"/>
        </w:rPr>
        <w:t xml:space="preserve">La recreación y el deporte ayudan a construir una sociedad más justa. </w:t>
      </w:r>
    </w:p>
    <w:p w14:paraId="227C92B2" w14:textId="77777777" w:rsidR="00D7009A" w:rsidRDefault="00B53A23">
      <w:pPr>
        <w:spacing w:after="240" w:line="360" w:lineRule="auto"/>
        <w:rPr>
          <w:sz w:val="32"/>
          <w:szCs w:val="32"/>
        </w:rPr>
      </w:pPr>
      <w:r>
        <w:rPr>
          <w:sz w:val="32"/>
          <w:szCs w:val="32"/>
        </w:rPr>
        <w:t xml:space="preserve">Cuando una persona con sordoceguera tiene acceso a la cultura y al juego, mejora su calidad de vida y su felicidad. </w:t>
      </w:r>
    </w:p>
    <w:p w14:paraId="201469D8" w14:textId="77777777" w:rsidR="00D7009A" w:rsidRDefault="00B53A23">
      <w:pPr>
        <w:spacing w:after="240" w:line="360" w:lineRule="auto"/>
        <w:rPr>
          <w:sz w:val="32"/>
          <w:szCs w:val="32"/>
        </w:rPr>
      </w:pPr>
      <w:r>
        <w:rPr>
          <w:sz w:val="32"/>
          <w:szCs w:val="32"/>
        </w:rPr>
        <w:t>La inclusión es una obligación de todos.</w:t>
      </w:r>
    </w:p>
    <w:p w14:paraId="4A2D3944" w14:textId="77777777" w:rsidR="00D7009A" w:rsidRDefault="00D7009A">
      <w:pPr>
        <w:spacing w:after="240" w:line="360" w:lineRule="auto"/>
        <w:ind w:left="720"/>
        <w:rPr>
          <w:sz w:val="32"/>
          <w:szCs w:val="32"/>
        </w:rPr>
      </w:pPr>
    </w:p>
    <w:p w14:paraId="43FACF94" w14:textId="77777777" w:rsidR="00D7009A" w:rsidRDefault="00D7009A">
      <w:pPr>
        <w:spacing w:after="240" w:line="360" w:lineRule="auto"/>
        <w:ind w:left="720"/>
        <w:rPr>
          <w:sz w:val="32"/>
          <w:szCs w:val="32"/>
        </w:rPr>
      </w:pPr>
    </w:p>
    <w:p w14:paraId="07FA2D7F" w14:textId="77777777" w:rsidR="00D7009A" w:rsidRDefault="00D7009A">
      <w:pPr>
        <w:spacing w:line="360" w:lineRule="auto"/>
        <w:rPr>
          <w:sz w:val="32"/>
          <w:szCs w:val="32"/>
        </w:rPr>
      </w:pPr>
    </w:p>
    <w:p w14:paraId="23B0149D" w14:textId="77777777" w:rsidR="00D7009A" w:rsidRDefault="00D7009A">
      <w:pPr>
        <w:pStyle w:val="Heading1"/>
        <w:keepNext w:val="0"/>
        <w:keepLines w:val="0"/>
        <w:spacing w:before="480" w:line="360" w:lineRule="auto"/>
        <w:rPr>
          <w:sz w:val="32"/>
          <w:szCs w:val="32"/>
        </w:rPr>
      </w:pPr>
      <w:bookmarkStart w:id="21" w:name="_heading=h.5dzz10tp6fp0" w:colFirst="0" w:colLast="0"/>
      <w:bookmarkEnd w:id="21"/>
    </w:p>
    <w:p w14:paraId="35139CB5" w14:textId="77777777" w:rsidR="00D7009A" w:rsidRDefault="00D7009A">
      <w:pPr>
        <w:pStyle w:val="Heading1"/>
        <w:keepNext w:val="0"/>
        <w:keepLines w:val="0"/>
        <w:spacing w:before="480" w:line="360" w:lineRule="auto"/>
        <w:rPr>
          <w:sz w:val="32"/>
          <w:szCs w:val="32"/>
        </w:rPr>
      </w:pPr>
      <w:bookmarkStart w:id="22" w:name="_heading=h.wruf6ejrckqi" w:colFirst="0" w:colLast="0"/>
      <w:bookmarkEnd w:id="22"/>
    </w:p>
    <w:p w14:paraId="4C6FA525" w14:textId="77777777" w:rsidR="00D7009A" w:rsidRDefault="00D7009A">
      <w:pPr>
        <w:pStyle w:val="Heading1"/>
        <w:keepNext w:val="0"/>
        <w:keepLines w:val="0"/>
        <w:spacing w:before="480" w:line="360" w:lineRule="auto"/>
        <w:rPr>
          <w:sz w:val="32"/>
          <w:szCs w:val="32"/>
        </w:rPr>
      </w:pPr>
      <w:bookmarkStart w:id="23" w:name="_heading=h.hmgrgirk2xa0" w:colFirst="0" w:colLast="0"/>
      <w:bookmarkEnd w:id="23"/>
    </w:p>
    <w:p w14:paraId="721F4AAA" w14:textId="77777777" w:rsidR="00D7009A" w:rsidRDefault="00D7009A">
      <w:pPr>
        <w:pStyle w:val="Heading1"/>
        <w:keepNext w:val="0"/>
        <w:keepLines w:val="0"/>
        <w:spacing w:before="480" w:line="360" w:lineRule="auto"/>
        <w:rPr>
          <w:sz w:val="32"/>
          <w:szCs w:val="32"/>
        </w:rPr>
      </w:pPr>
      <w:bookmarkStart w:id="24" w:name="_heading=h.xrm907594kqp" w:colFirst="0" w:colLast="0"/>
      <w:bookmarkEnd w:id="24"/>
    </w:p>
    <w:p w14:paraId="35804DE0" w14:textId="77777777" w:rsidR="00D7009A" w:rsidRDefault="00D7009A">
      <w:pPr>
        <w:pStyle w:val="Heading1"/>
        <w:keepNext w:val="0"/>
        <w:keepLines w:val="0"/>
        <w:spacing w:before="480" w:line="360" w:lineRule="auto"/>
        <w:rPr>
          <w:sz w:val="32"/>
          <w:szCs w:val="32"/>
        </w:rPr>
      </w:pPr>
      <w:bookmarkStart w:id="25" w:name="_heading=h.nl3favm3daog" w:colFirst="0" w:colLast="0"/>
      <w:bookmarkEnd w:id="25"/>
    </w:p>
    <w:p w14:paraId="1638566E" w14:textId="77777777" w:rsidR="00D7009A" w:rsidRDefault="00B53A23">
      <w:pPr>
        <w:pStyle w:val="Heading1"/>
        <w:keepNext w:val="0"/>
        <w:keepLines w:val="0"/>
        <w:spacing w:before="480" w:line="360" w:lineRule="auto"/>
        <w:rPr>
          <w:sz w:val="32"/>
          <w:szCs w:val="32"/>
        </w:rPr>
      </w:pPr>
      <w:bookmarkStart w:id="26" w:name="_heading=h.j6k4xpey65y" w:colFirst="0" w:colLast="0"/>
      <w:bookmarkEnd w:id="26"/>
      <w:r>
        <w:rPr>
          <w:noProof/>
        </w:rPr>
        <w:drawing>
          <wp:anchor distT="114300" distB="114300" distL="114300" distR="114300" simplePos="0" relativeHeight="251681792" behindDoc="0" locked="0" layoutInCell="1" hidden="0" allowOverlap="1" wp14:anchorId="0FEEFAC3" wp14:editId="5E16B7CC">
            <wp:simplePos x="0" y="0"/>
            <wp:positionH relativeFrom="column">
              <wp:posOffset>19051</wp:posOffset>
            </wp:positionH>
            <wp:positionV relativeFrom="paragraph">
              <wp:posOffset>247650</wp:posOffset>
            </wp:positionV>
            <wp:extent cx="3219450" cy="2405871"/>
            <wp:effectExtent l="0" t="0" r="0" b="0"/>
            <wp:wrapNone/>
            <wp:docPr id="122" name="image11.jpg" descr="Una ilustración dividida en tres paneles verticales que muestran diferentes aspectos de la sordoceguera y la accesibilidad.&#10;&#10;Panel izquierdo: Retrato de una mujer mayor con gafas oscuras y un audífono; sobre ella, una burbuja de pensamiento muestra iconos de un oído tachado y un ojo bajo una lupa, ambos convergiendo en una mano que toca una superficie, representando la importancia del tacto.&#10;&#10;Panel central: La misma mujer sentada mientras una joven afrodescendiente se comunica con ella mediante señas táctiles en las manos; burbujas de diálogo muestran diferentes posiciones de manos y dedos.&#10;&#10;Panel derecho: Un hombre con barba, gafas oscuras y bastón blanco utiliza un panel de señalización accesible en la calle. El panel tiene iconos en relieve y Braille, y el hombre camina sobre una franja de pavimento podotáctil amarilla.&#10;&#10;En conjunto, la imagen ilustra la transición hacia la comunicación táctil y el uso de infraestructura urbana diseñada para la autonomía."/>
            <wp:cNvGraphicFramePr/>
            <a:graphic xmlns:a="http://schemas.openxmlformats.org/drawingml/2006/main">
              <a:graphicData uri="http://schemas.openxmlformats.org/drawingml/2006/picture">
                <pic:pic xmlns:pic="http://schemas.openxmlformats.org/drawingml/2006/picture">
                  <pic:nvPicPr>
                    <pic:cNvPr id="0" name="image11.jpg" descr="Una ilustración dividida en tres paneles verticales que muestran diferentes aspectos de la sordoceguera y la accesibilidad.&#10;&#10;Panel izquierdo: Retrato de una mujer mayor con gafas oscuras y un audífono; sobre ella, una burbuja de pensamiento muestra iconos de un oído tachado y un ojo bajo una lupa, ambos convergiendo en una mano que toca una superficie, representando la importancia del tacto.&#10;&#10;Panel central: La misma mujer sentada mientras una joven afrodescendiente se comunica con ella mediante señas táctiles en las manos; burbujas de diálogo muestran diferentes posiciones de manos y dedos.&#10;&#10;Panel derecho: Un hombre con barba, gafas oscuras y bastón blanco utiliza un panel de señalización accesible en la calle. El panel tiene iconos en relieve y Braille, y el hombre camina sobre una franja de pavimento podotáctil amarilla.&#10;&#10;En conjunto, la imagen ilustra la transición hacia la comunicación táctil y el uso de infraestructura urbana diseñada para la autonomía."/>
                    <pic:cNvPicPr preferRelativeResize="0"/>
                  </pic:nvPicPr>
                  <pic:blipFill>
                    <a:blip r:embed="rId30"/>
                    <a:srcRect/>
                    <a:stretch>
                      <a:fillRect/>
                    </a:stretch>
                  </pic:blipFill>
                  <pic:spPr>
                    <a:xfrm>
                      <a:off x="0" y="0"/>
                      <a:ext cx="3219450" cy="2405871"/>
                    </a:xfrm>
                    <a:prstGeom prst="rect">
                      <a:avLst/>
                    </a:prstGeom>
                    <a:ln/>
                  </pic:spPr>
                </pic:pic>
              </a:graphicData>
            </a:graphic>
          </wp:anchor>
        </w:drawing>
      </w:r>
    </w:p>
    <w:p w14:paraId="0A587B74" w14:textId="77777777" w:rsidR="00D7009A" w:rsidRDefault="00D7009A"/>
    <w:p w14:paraId="7F84BB2C" w14:textId="77777777" w:rsidR="00D7009A" w:rsidRDefault="00D7009A"/>
    <w:p w14:paraId="220D835E" w14:textId="77777777" w:rsidR="00D7009A" w:rsidRDefault="00D7009A"/>
    <w:p w14:paraId="7B7574B4" w14:textId="77777777" w:rsidR="00D7009A" w:rsidRDefault="00D7009A"/>
    <w:p w14:paraId="640B0923" w14:textId="77777777" w:rsidR="00D7009A" w:rsidRDefault="00D7009A"/>
    <w:p w14:paraId="166A6559" w14:textId="77777777" w:rsidR="00D7009A" w:rsidRDefault="00D7009A">
      <w:pPr>
        <w:pStyle w:val="Heading1"/>
        <w:keepNext w:val="0"/>
        <w:keepLines w:val="0"/>
        <w:spacing w:before="480" w:line="360" w:lineRule="auto"/>
        <w:rPr>
          <w:sz w:val="32"/>
          <w:szCs w:val="32"/>
        </w:rPr>
      </w:pPr>
      <w:bookmarkStart w:id="27" w:name="_heading=h.qay7cm2qknwf" w:colFirst="0" w:colLast="0"/>
      <w:bookmarkEnd w:id="27"/>
    </w:p>
    <w:p w14:paraId="0ABED4D0" w14:textId="77777777" w:rsidR="00D7009A" w:rsidRDefault="00D7009A">
      <w:pPr>
        <w:pStyle w:val="Heading1"/>
        <w:keepNext w:val="0"/>
        <w:keepLines w:val="0"/>
        <w:spacing w:before="480" w:line="360" w:lineRule="auto"/>
        <w:rPr>
          <w:sz w:val="32"/>
          <w:szCs w:val="32"/>
        </w:rPr>
      </w:pPr>
      <w:bookmarkStart w:id="28" w:name="_heading=h.gfjep8t07nvy" w:colFirst="0" w:colLast="0"/>
      <w:bookmarkEnd w:id="28"/>
    </w:p>
    <w:p w14:paraId="55F6DBFE" w14:textId="77777777" w:rsidR="00D7009A" w:rsidRDefault="00B53A23">
      <w:pPr>
        <w:pStyle w:val="Heading1"/>
        <w:keepNext w:val="0"/>
        <w:keepLines w:val="0"/>
        <w:spacing w:before="480" w:line="360" w:lineRule="auto"/>
        <w:rPr>
          <w:sz w:val="32"/>
          <w:szCs w:val="32"/>
        </w:rPr>
      </w:pPr>
      <w:bookmarkStart w:id="29" w:name="_heading=h.sb8kf4jol8we" w:colFirst="0" w:colLast="0"/>
      <w:bookmarkEnd w:id="29"/>
      <w:r>
        <w:rPr>
          <w:noProof/>
        </w:rPr>
        <w:drawing>
          <wp:anchor distT="114300" distB="114300" distL="114300" distR="114300" simplePos="0" relativeHeight="251682816" behindDoc="0" locked="0" layoutInCell="1" hidden="0" allowOverlap="1" wp14:anchorId="2895E65A" wp14:editId="19B2CAFD">
            <wp:simplePos x="0" y="0"/>
            <wp:positionH relativeFrom="column">
              <wp:posOffset>19051</wp:posOffset>
            </wp:positionH>
            <wp:positionV relativeFrom="paragraph">
              <wp:posOffset>247650</wp:posOffset>
            </wp:positionV>
            <wp:extent cx="3219450" cy="2150174"/>
            <wp:effectExtent l="0" t="0" r="0" b="0"/>
            <wp:wrapNone/>
            <wp:docPr id="128" name="image16.png" descr="Ilustración de una sesión de natación inclusiva en una piscina dividida por carriles. A la izquierda, un instructor con una credencial de identificación guía a un joven con gafas oscuras, sujetando suavemente su brazo para enseñarle el movimiento de nado. A la derecha, una joven con gafas oscuras, gorro de natación y traje de baño rojo utiliza una tabla de madera pequeña sobre el agua y se apoya en la línea de flotadores amarillos para orientarse en el carril. La escena resalta la importancia del acompañamiento técnico y las referencias táctiles para la autonomía y el aprendizaje deportivo de personas con discapacidad visual."/>
            <wp:cNvGraphicFramePr/>
            <a:graphic xmlns:a="http://schemas.openxmlformats.org/drawingml/2006/main">
              <a:graphicData uri="http://schemas.openxmlformats.org/drawingml/2006/picture">
                <pic:pic xmlns:pic="http://schemas.openxmlformats.org/drawingml/2006/picture">
                  <pic:nvPicPr>
                    <pic:cNvPr id="0" name="image16.png" descr="Ilustración de una sesión de natación inclusiva en una piscina dividida por carriles. A la izquierda, un instructor con una credencial de identificación guía a un joven con gafas oscuras, sujetando suavemente su brazo para enseñarle el movimiento de nado. A la derecha, una joven con gafas oscuras, gorro de natación y traje de baño rojo utiliza una tabla de madera pequeña sobre el agua y se apoya en la línea de flotadores amarillos para orientarse en el carril. La escena resalta la importancia del acompañamiento técnico y las referencias táctiles para la autonomía y el aprendizaje deportivo de personas con discapacidad visual."/>
                    <pic:cNvPicPr preferRelativeResize="0"/>
                  </pic:nvPicPr>
                  <pic:blipFill>
                    <a:blip r:embed="rId31"/>
                    <a:srcRect/>
                    <a:stretch>
                      <a:fillRect/>
                    </a:stretch>
                  </pic:blipFill>
                  <pic:spPr>
                    <a:xfrm>
                      <a:off x="0" y="0"/>
                      <a:ext cx="3219450" cy="2150174"/>
                    </a:xfrm>
                    <a:prstGeom prst="rect">
                      <a:avLst/>
                    </a:prstGeom>
                    <a:ln/>
                  </pic:spPr>
                </pic:pic>
              </a:graphicData>
            </a:graphic>
          </wp:anchor>
        </w:drawing>
      </w:r>
    </w:p>
    <w:p w14:paraId="7A629475" w14:textId="77777777" w:rsidR="00D7009A" w:rsidRDefault="00D7009A">
      <w:pPr>
        <w:pStyle w:val="Heading1"/>
        <w:keepNext w:val="0"/>
        <w:keepLines w:val="0"/>
        <w:spacing w:before="480" w:line="360" w:lineRule="auto"/>
        <w:rPr>
          <w:sz w:val="32"/>
          <w:szCs w:val="32"/>
        </w:rPr>
      </w:pPr>
      <w:bookmarkStart w:id="30" w:name="_heading=h.7bseovedc2kh" w:colFirst="0" w:colLast="0"/>
      <w:bookmarkEnd w:id="30"/>
    </w:p>
    <w:p w14:paraId="32E65001" w14:textId="77777777" w:rsidR="00D7009A" w:rsidRDefault="00D7009A">
      <w:pPr>
        <w:pStyle w:val="Heading1"/>
        <w:keepNext w:val="0"/>
        <w:keepLines w:val="0"/>
        <w:spacing w:before="480" w:line="360" w:lineRule="auto"/>
        <w:rPr>
          <w:sz w:val="32"/>
          <w:szCs w:val="32"/>
        </w:rPr>
      </w:pPr>
      <w:bookmarkStart w:id="31" w:name="_heading=h.59kdxuoc78ug" w:colFirst="0" w:colLast="0"/>
      <w:bookmarkEnd w:id="31"/>
    </w:p>
    <w:p w14:paraId="489807CF" w14:textId="77777777" w:rsidR="00D7009A" w:rsidRDefault="00D7009A">
      <w:pPr>
        <w:spacing w:before="240" w:after="240" w:line="360" w:lineRule="auto"/>
        <w:rPr>
          <w:sz w:val="34"/>
          <w:szCs w:val="34"/>
        </w:rPr>
      </w:pPr>
    </w:p>
    <w:p w14:paraId="0B707B0D" w14:textId="77777777" w:rsidR="00D7009A" w:rsidRDefault="00B53A23">
      <w:pPr>
        <w:spacing w:before="240" w:after="240" w:line="360" w:lineRule="auto"/>
        <w:rPr>
          <w:sz w:val="34"/>
          <w:szCs w:val="34"/>
        </w:rPr>
      </w:pPr>
      <w:r>
        <w:rPr>
          <w:noProof/>
        </w:rPr>
        <w:drawing>
          <wp:anchor distT="114300" distB="114300" distL="114300" distR="114300" simplePos="0" relativeHeight="251683840" behindDoc="0" locked="0" layoutInCell="1" hidden="0" allowOverlap="1" wp14:anchorId="7B21F98A" wp14:editId="616F14B9">
            <wp:simplePos x="0" y="0"/>
            <wp:positionH relativeFrom="column">
              <wp:posOffset>19051</wp:posOffset>
            </wp:positionH>
            <wp:positionV relativeFrom="paragraph">
              <wp:posOffset>389367</wp:posOffset>
            </wp:positionV>
            <wp:extent cx="3219450" cy="1800225"/>
            <wp:effectExtent l="0" t="0" r="0" b="0"/>
            <wp:wrapNone/>
            <wp:docPr id="113" name="image7.jpg" descr="Ilustración de un niño con discapacidad visual y una guía corriendo por una pista de atletismo. El niño lleva gafas oscuras y una banda deportiva en la frente, mientras que la guía, una mujer afrodescendiente con un conjunto deportivo naranja, corre a su lado con ritmo coordinado. Ambos están unidos por una cuerda de guía o &quot;tether&quot; sujeta a sus muñecas, lo que permite al niño mantener la dirección y seguridad durante la carrera. Al fondo se ven las gradas de un estadio y conos de colores, resaltando una escena de deporte inclusivo y entrenamiento adaptado."/>
            <wp:cNvGraphicFramePr/>
            <a:graphic xmlns:a="http://schemas.openxmlformats.org/drawingml/2006/main">
              <a:graphicData uri="http://schemas.openxmlformats.org/drawingml/2006/picture">
                <pic:pic xmlns:pic="http://schemas.openxmlformats.org/drawingml/2006/picture">
                  <pic:nvPicPr>
                    <pic:cNvPr id="0" name="image7.jpg" descr="Ilustración de un niño con discapacidad visual y una guía corriendo por una pista de atletismo. El niño lleva gafas oscuras y una banda deportiva en la frente, mientras que la guía, una mujer afrodescendiente con un conjunto deportivo naranja, corre a su lado con ritmo coordinado. Ambos están unidos por una cuerda de guía o &quot;tether&quot; sujeta a sus muñecas, lo que permite al niño mantener la dirección y seguridad durante la carrera. Al fondo se ven las gradas de un estadio y conos de colores, resaltando una escena de deporte inclusivo y entrenamiento adaptado."/>
                    <pic:cNvPicPr preferRelativeResize="0"/>
                  </pic:nvPicPr>
                  <pic:blipFill>
                    <a:blip r:embed="rId32"/>
                    <a:srcRect/>
                    <a:stretch>
                      <a:fillRect/>
                    </a:stretch>
                  </pic:blipFill>
                  <pic:spPr>
                    <a:xfrm>
                      <a:off x="0" y="0"/>
                      <a:ext cx="3219450" cy="1800225"/>
                    </a:xfrm>
                    <a:prstGeom prst="rect">
                      <a:avLst/>
                    </a:prstGeom>
                    <a:ln/>
                  </pic:spPr>
                </pic:pic>
              </a:graphicData>
            </a:graphic>
          </wp:anchor>
        </w:drawing>
      </w:r>
    </w:p>
    <w:p w14:paraId="752D55F2" w14:textId="77777777" w:rsidR="00D7009A" w:rsidRDefault="00D7009A">
      <w:pPr>
        <w:spacing w:before="240" w:after="240" w:line="360" w:lineRule="auto"/>
        <w:rPr>
          <w:sz w:val="34"/>
          <w:szCs w:val="34"/>
        </w:rPr>
      </w:pPr>
    </w:p>
    <w:p w14:paraId="674715E7" w14:textId="77777777" w:rsidR="00D7009A" w:rsidRDefault="00D7009A">
      <w:pPr>
        <w:spacing w:before="240" w:after="240" w:line="360" w:lineRule="auto"/>
        <w:rPr>
          <w:sz w:val="34"/>
          <w:szCs w:val="34"/>
        </w:rPr>
      </w:pPr>
    </w:p>
    <w:p w14:paraId="2D203BD3" w14:textId="77777777" w:rsidR="00D7009A" w:rsidRDefault="00D7009A">
      <w:pPr>
        <w:spacing w:before="240" w:after="240" w:line="360" w:lineRule="auto"/>
        <w:rPr>
          <w:sz w:val="34"/>
          <w:szCs w:val="34"/>
        </w:rPr>
      </w:pPr>
    </w:p>
    <w:p w14:paraId="48A3DFA0" w14:textId="77777777" w:rsidR="00D7009A" w:rsidRDefault="00D7009A">
      <w:pPr>
        <w:spacing w:before="240" w:after="240" w:line="360" w:lineRule="auto"/>
        <w:rPr>
          <w:sz w:val="34"/>
          <w:szCs w:val="34"/>
        </w:rPr>
      </w:pPr>
    </w:p>
    <w:p w14:paraId="51C6CC06" w14:textId="77777777" w:rsidR="00D7009A" w:rsidRDefault="00D7009A">
      <w:pPr>
        <w:spacing w:before="240" w:after="240" w:line="360" w:lineRule="auto"/>
        <w:rPr>
          <w:sz w:val="34"/>
          <w:szCs w:val="34"/>
        </w:rPr>
      </w:pPr>
    </w:p>
    <w:p w14:paraId="528DE648" w14:textId="77777777" w:rsidR="00D7009A" w:rsidRDefault="00D7009A">
      <w:pPr>
        <w:spacing w:before="240" w:after="240" w:line="360" w:lineRule="auto"/>
        <w:rPr>
          <w:sz w:val="34"/>
          <w:szCs w:val="34"/>
        </w:rPr>
      </w:pPr>
    </w:p>
    <w:p w14:paraId="28C84BC6" w14:textId="77777777" w:rsidR="00D7009A" w:rsidRDefault="00B53A23">
      <w:pPr>
        <w:spacing w:before="240" w:after="240" w:line="360" w:lineRule="auto"/>
        <w:rPr>
          <w:sz w:val="34"/>
          <w:szCs w:val="34"/>
        </w:rPr>
      </w:pPr>
      <w:r>
        <w:rPr>
          <w:sz w:val="34"/>
          <w:szCs w:val="34"/>
        </w:rPr>
        <w:t>¿Qué hay en este documento?</w:t>
      </w:r>
    </w:p>
    <w:p w14:paraId="270FA8D3" w14:textId="77777777" w:rsidR="00D7009A" w:rsidRDefault="00B53A23">
      <w:pPr>
        <w:numPr>
          <w:ilvl w:val="0"/>
          <w:numId w:val="5"/>
        </w:numPr>
        <w:spacing w:before="240" w:line="360" w:lineRule="auto"/>
        <w:rPr>
          <w:sz w:val="32"/>
          <w:szCs w:val="32"/>
        </w:rPr>
      </w:pPr>
      <w:r>
        <w:rPr>
          <w:sz w:val="32"/>
          <w:szCs w:val="32"/>
        </w:rPr>
        <w:t>Este tema</w:t>
      </w:r>
    </w:p>
    <w:p w14:paraId="1ECC5B7B" w14:textId="77777777" w:rsidR="00D7009A" w:rsidRDefault="00B53A23">
      <w:pPr>
        <w:numPr>
          <w:ilvl w:val="0"/>
          <w:numId w:val="5"/>
        </w:numPr>
        <w:spacing w:line="360" w:lineRule="auto"/>
        <w:rPr>
          <w:sz w:val="32"/>
          <w:szCs w:val="32"/>
        </w:rPr>
      </w:pPr>
      <w:r>
        <w:rPr>
          <w:sz w:val="32"/>
          <w:szCs w:val="32"/>
        </w:rPr>
        <w:t>Qué significan algunas palabras</w:t>
      </w:r>
    </w:p>
    <w:p w14:paraId="20DE3356" w14:textId="77777777" w:rsidR="00D7009A" w:rsidRDefault="00B53A23">
      <w:pPr>
        <w:numPr>
          <w:ilvl w:val="0"/>
          <w:numId w:val="5"/>
        </w:numPr>
        <w:spacing w:line="360" w:lineRule="auto"/>
        <w:rPr>
          <w:sz w:val="32"/>
          <w:szCs w:val="32"/>
        </w:rPr>
      </w:pPr>
      <w:r>
        <w:rPr>
          <w:sz w:val="32"/>
          <w:szCs w:val="32"/>
        </w:rPr>
        <w:t>Las ideas principales</w:t>
      </w:r>
    </w:p>
    <w:p w14:paraId="07641FD2" w14:textId="77777777" w:rsidR="00D7009A" w:rsidRDefault="00B53A23">
      <w:pPr>
        <w:numPr>
          <w:ilvl w:val="0"/>
          <w:numId w:val="5"/>
        </w:numPr>
        <w:spacing w:line="360" w:lineRule="auto"/>
        <w:rPr>
          <w:sz w:val="32"/>
          <w:szCs w:val="32"/>
        </w:rPr>
      </w:pPr>
      <w:r>
        <w:rPr>
          <w:sz w:val="32"/>
          <w:szCs w:val="32"/>
        </w:rPr>
        <w:t>Cómo acercarse y comunicarse</w:t>
      </w:r>
    </w:p>
    <w:p w14:paraId="272569E5" w14:textId="77777777" w:rsidR="00D7009A" w:rsidRDefault="00B53A23">
      <w:pPr>
        <w:numPr>
          <w:ilvl w:val="0"/>
          <w:numId w:val="5"/>
        </w:numPr>
        <w:spacing w:line="360" w:lineRule="auto"/>
        <w:rPr>
          <w:sz w:val="32"/>
          <w:szCs w:val="32"/>
        </w:rPr>
      </w:pPr>
      <w:r>
        <w:rPr>
          <w:sz w:val="32"/>
          <w:szCs w:val="32"/>
        </w:rPr>
        <w:t>Cómo caminar juntos</w:t>
      </w:r>
    </w:p>
    <w:p w14:paraId="615C4F48" w14:textId="77777777" w:rsidR="00D7009A" w:rsidRDefault="00B53A23">
      <w:pPr>
        <w:numPr>
          <w:ilvl w:val="0"/>
          <w:numId w:val="5"/>
        </w:numPr>
        <w:spacing w:line="360" w:lineRule="auto"/>
        <w:rPr>
          <w:sz w:val="32"/>
          <w:szCs w:val="32"/>
        </w:rPr>
      </w:pPr>
      <w:r>
        <w:rPr>
          <w:sz w:val="32"/>
          <w:szCs w:val="32"/>
        </w:rPr>
        <w:t>Qué debe mejorar en la ciudad</w:t>
      </w:r>
    </w:p>
    <w:p w14:paraId="2D5A55DF" w14:textId="77777777" w:rsidR="00D7009A" w:rsidRDefault="00B53A23">
      <w:pPr>
        <w:numPr>
          <w:ilvl w:val="0"/>
          <w:numId w:val="5"/>
        </w:numPr>
        <w:spacing w:after="240" w:line="360" w:lineRule="auto"/>
        <w:rPr>
          <w:sz w:val="32"/>
          <w:szCs w:val="32"/>
        </w:rPr>
      </w:pPr>
      <w:r>
        <w:rPr>
          <w:sz w:val="32"/>
          <w:szCs w:val="32"/>
        </w:rPr>
        <w:t>Conclusión</w:t>
      </w:r>
    </w:p>
    <w:p w14:paraId="7D9D283F" w14:textId="77777777" w:rsidR="00D7009A" w:rsidRDefault="00D7009A">
      <w:pPr>
        <w:spacing w:after="240" w:line="360" w:lineRule="auto"/>
        <w:ind w:left="720"/>
        <w:rPr>
          <w:sz w:val="32"/>
          <w:szCs w:val="32"/>
        </w:rPr>
      </w:pPr>
    </w:p>
    <w:p w14:paraId="111DE9BB" w14:textId="77777777" w:rsidR="00D7009A" w:rsidRDefault="00D7009A">
      <w:pPr>
        <w:spacing w:before="240" w:after="240" w:line="360" w:lineRule="auto"/>
        <w:ind w:left="720"/>
        <w:rPr>
          <w:sz w:val="32"/>
          <w:szCs w:val="32"/>
        </w:rPr>
      </w:pPr>
    </w:p>
    <w:p w14:paraId="439C73B0" w14:textId="77777777" w:rsidR="00D7009A" w:rsidRDefault="00D7009A">
      <w:pPr>
        <w:spacing w:before="240" w:after="240" w:line="360" w:lineRule="auto"/>
        <w:ind w:left="720"/>
        <w:rPr>
          <w:sz w:val="32"/>
          <w:szCs w:val="32"/>
        </w:rPr>
      </w:pPr>
    </w:p>
    <w:p w14:paraId="640F0F16" w14:textId="77777777" w:rsidR="00D7009A" w:rsidRDefault="00D7009A">
      <w:pPr>
        <w:spacing w:before="240" w:after="240" w:line="360" w:lineRule="auto"/>
        <w:ind w:left="720"/>
        <w:rPr>
          <w:sz w:val="32"/>
          <w:szCs w:val="32"/>
        </w:rPr>
      </w:pPr>
    </w:p>
    <w:p w14:paraId="30C2AB44" w14:textId="77777777" w:rsidR="00D7009A" w:rsidRDefault="00D7009A">
      <w:pPr>
        <w:spacing w:before="240" w:after="240" w:line="360" w:lineRule="auto"/>
        <w:ind w:left="720"/>
        <w:rPr>
          <w:sz w:val="32"/>
          <w:szCs w:val="32"/>
        </w:rPr>
      </w:pPr>
    </w:p>
    <w:p w14:paraId="3731153D" w14:textId="77777777" w:rsidR="00D7009A" w:rsidRDefault="00D7009A">
      <w:pPr>
        <w:spacing w:before="240" w:after="240" w:line="360" w:lineRule="auto"/>
        <w:ind w:left="720"/>
        <w:rPr>
          <w:sz w:val="32"/>
          <w:szCs w:val="32"/>
        </w:rPr>
      </w:pPr>
    </w:p>
    <w:p w14:paraId="71088E36" w14:textId="77777777" w:rsidR="00D7009A" w:rsidRDefault="00D7009A">
      <w:pPr>
        <w:spacing w:before="240" w:after="240" w:line="360" w:lineRule="auto"/>
        <w:ind w:left="720"/>
        <w:rPr>
          <w:sz w:val="32"/>
          <w:szCs w:val="32"/>
        </w:rPr>
      </w:pPr>
    </w:p>
    <w:p w14:paraId="7044B1A3" w14:textId="77777777" w:rsidR="00D7009A" w:rsidRDefault="00D7009A">
      <w:pPr>
        <w:spacing w:before="240" w:after="240" w:line="360" w:lineRule="auto"/>
        <w:ind w:left="720"/>
        <w:rPr>
          <w:sz w:val="32"/>
          <w:szCs w:val="32"/>
        </w:rPr>
      </w:pPr>
    </w:p>
    <w:p w14:paraId="165FBC85" w14:textId="77777777" w:rsidR="00D7009A" w:rsidRDefault="00B53A23">
      <w:pPr>
        <w:spacing w:before="240" w:after="240" w:line="360" w:lineRule="auto"/>
        <w:ind w:left="720"/>
        <w:rPr>
          <w:sz w:val="32"/>
          <w:szCs w:val="32"/>
        </w:rPr>
      </w:pPr>
      <w:r>
        <w:rPr>
          <w:noProof/>
        </w:rPr>
        <w:drawing>
          <wp:anchor distT="114300" distB="114300" distL="114300" distR="114300" simplePos="0" relativeHeight="251684864" behindDoc="0" locked="0" layoutInCell="1" hidden="0" allowOverlap="1" wp14:anchorId="7D7AE521" wp14:editId="6EB520B7">
            <wp:simplePos x="0" y="0"/>
            <wp:positionH relativeFrom="column">
              <wp:posOffset>312240</wp:posOffset>
            </wp:positionH>
            <wp:positionV relativeFrom="paragraph">
              <wp:posOffset>523875</wp:posOffset>
            </wp:positionV>
            <wp:extent cx="2802435" cy="1871663"/>
            <wp:effectExtent l="0" t="0" r="0" b="0"/>
            <wp:wrapNone/>
            <wp:docPr id="140" name="image28.png" descr="Ilustración de una joven con discapacidad visual utilizando un mapa háptico en una estación de transporte. La joven, que viste un suéter colorido, pañuelo naranja y gafas oscuras, utiliza ambas manos para explorar el relieve y las inscripciones en Braille del plano informativo. Al fondo se observa el andén de la estación con un tren estacionado, resaltando la importancia de la señalética accesible para la orientación y movilidad independiente en espacios públicos."/>
            <wp:cNvGraphicFramePr/>
            <a:graphic xmlns:a="http://schemas.openxmlformats.org/drawingml/2006/main">
              <a:graphicData uri="http://schemas.openxmlformats.org/drawingml/2006/picture">
                <pic:pic xmlns:pic="http://schemas.openxmlformats.org/drawingml/2006/picture">
                  <pic:nvPicPr>
                    <pic:cNvPr id="0" name="image28.png" descr="Ilustración de una joven con discapacidad visual utilizando un mapa háptico en una estación de transporte. La joven, que viste un suéter colorido, pañuelo naranja y gafas oscuras, utiliza ambas manos para explorar el relieve y las inscripciones en Braille del plano informativo. Al fondo se observa el andén de la estación con un tren estacionado, resaltando la importancia de la señalética accesible para la orientación y movilidad independiente en espacios públicos."/>
                    <pic:cNvPicPr preferRelativeResize="0"/>
                  </pic:nvPicPr>
                  <pic:blipFill>
                    <a:blip r:embed="rId33"/>
                    <a:srcRect/>
                    <a:stretch>
                      <a:fillRect/>
                    </a:stretch>
                  </pic:blipFill>
                  <pic:spPr>
                    <a:xfrm>
                      <a:off x="0" y="0"/>
                      <a:ext cx="2802435" cy="1871663"/>
                    </a:xfrm>
                    <a:prstGeom prst="rect">
                      <a:avLst/>
                    </a:prstGeom>
                    <a:ln/>
                  </pic:spPr>
                </pic:pic>
              </a:graphicData>
            </a:graphic>
          </wp:anchor>
        </w:drawing>
      </w:r>
    </w:p>
    <w:p w14:paraId="71CFE8FE" w14:textId="77777777" w:rsidR="00D7009A" w:rsidRDefault="00D7009A">
      <w:pPr>
        <w:spacing w:before="240" w:after="240" w:line="360" w:lineRule="auto"/>
        <w:ind w:left="720"/>
        <w:rPr>
          <w:sz w:val="32"/>
          <w:szCs w:val="32"/>
        </w:rPr>
      </w:pPr>
    </w:p>
    <w:p w14:paraId="502A5EB2" w14:textId="77777777" w:rsidR="00D7009A" w:rsidRDefault="00D7009A">
      <w:pPr>
        <w:spacing w:before="240" w:after="240" w:line="360" w:lineRule="auto"/>
        <w:ind w:left="720"/>
        <w:rPr>
          <w:sz w:val="32"/>
          <w:szCs w:val="32"/>
        </w:rPr>
      </w:pPr>
    </w:p>
    <w:p w14:paraId="047FA769" w14:textId="77777777" w:rsidR="00D7009A" w:rsidRDefault="00D7009A">
      <w:pPr>
        <w:spacing w:before="240" w:after="240" w:line="360" w:lineRule="auto"/>
        <w:ind w:left="720"/>
        <w:rPr>
          <w:sz w:val="32"/>
          <w:szCs w:val="32"/>
        </w:rPr>
      </w:pPr>
    </w:p>
    <w:p w14:paraId="30462B55" w14:textId="77777777" w:rsidR="00D7009A" w:rsidRDefault="00D7009A">
      <w:pPr>
        <w:spacing w:before="240" w:after="240" w:line="360" w:lineRule="auto"/>
        <w:ind w:left="720"/>
        <w:rPr>
          <w:sz w:val="32"/>
          <w:szCs w:val="32"/>
        </w:rPr>
      </w:pPr>
    </w:p>
    <w:p w14:paraId="0EF91A99" w14:textId="77777777" w:rsidR="00D7009A" w:rsidRDefault="00B53A23">
      <w:pPr>
        <w:spacing w:before="240" w:after="240" w:line="360" w:lineRule="auto"/>
        <w:ind w:left="720"/>
        <w:rPr>
          <w:sz w:val="32"/>
          <w:szCs w:val="32"/>
        </w:rPr>
      </w:pPr>
      <w:r>
        <w:rPr>
          <w:noProof/>
        </w:rPr>
        <w:drawing>
          <wp:anchor distT="114300" distB="114300" distL="114300" distR="114300" simplePos="0" relativeHeight="251685888" behindDoc="0" locked="0" layoutInCell="1" hidden="0" allowOverlap="1" wp14:anchorId="35B504E4" wp14:editId="7C8974C4">
            <wp:simplePos x="0" y="0"/>
            <wp:positionH relativeFrom="column">
              <wp:posOffset>314325</wp:posOffset>
            </wp:positionH>
            <wp:positionV relativeFrom="paragraph">
              <wp:posOffset>523875</wp:posOffset>
            </wp:positionV>
            <wp:extent cx="2800350" cy="1866900"/>
            <wp:effectExtent l="0" t="0" r="0" b="0"/>
            <wp:wrapNone/>
            <wp:docPr id="141" name="image29.png" descr="Ilustración de un hombre joven con barba que se acerca amablemente a una mujer adulta mayor afrodescendiente en una acera urbana. La mujer utiliza un bastón blanco con punta roja para orientarse. El hombre extiende su mano y hace un gesto de saludo o consulta para ofrecer su ayuda. La escena, situada en una calle tranquila con edificios y árboles al fondo, resalta la importancia de la cortesía, el respeto y la asistencia comunitaria para la movilidad de las personas con discapacidad visual."/>
            <wp:cNvGraphicFramePr/>
            <a:graphic xmlns:a="http://schemas.openxmlformats.org/drawingml/2006/main">
              <a:graphicData uri="http://schemas.openxmlformats.org/drawingml/2006/picture">
                <pic:pic xmlns:pic="http://schemas.openxmlformats.org/drawingml/2006/picture">
                  <pic:nvPicPr>
                    <pic:cNvPr id="0" name="image29.png" descr="Ilustración de un hombre joven con barba que se acerca amablemente a una mujer adulta mayor afrodescendiente en una acera urbana. La mujer utiliza un bastón blanco con punta roja para orientarse. El hombre extiende su mano y hace un gesto de saludo o consulta para ofrecer su ayuda. La escena, situada en una calle tranquila con edificios y árboles al fondo, resalta la importancia de la cortesía, el respeto y la asistencia comunitaria para la movilidad de las personas con discapacidad visual."/>
                    <pic:cNvPicPr preferRelativeResize="0"/>
                  </pic:nvPicPr>
                  <pic:blipFill>
                    <a:blip r:embed="rId34"/>
                    <a:srcRect/>
                    <a:stretch>
                      <a:fillRect/>
                    </a:stretch>
                  </pic:blipFill>
                  <pic:spPr>
                    <a:xfrm>
                      <a:off x="0" y="0"/>
                      <a:ext cx="2800350" cy="1866900"/>
                    </a:xfrm>
                    <a:prstGeom prst="rect">
                      <a:avLst/>
                    </a:prstGeom>
                    <a:ln/>
                  </pic:spPr>
                </pic:pic>
              </a:graphicData>
            </a:graphic>
          </wp:anchor>
        </w:drawing>
      </w:r>
    </w:p>
    <w:p w14:paraId="057E1456" w14:textId="77777777" w:rsidR="00D7009A" w:rsidRDefault="00D7009A">
      <w:pPr>
        <w:spacing w:before="240" w:after="240" w:line="360" w:lineRule="auto"/>
        <w:ind w:left="720"/>
        <w:rPr>
          <w:sz w:val="32"/>
          <w:szCs w:val="32"/>
        </w:rPr>
      </w:pPr>
    </w:p>
    <w:p w14:paraId="50DED5EC" w14:textId="77777777" w:rsidR="00D7009A" w:rsidRDefault="00D7009A">
      <w:pPr>
        <w:spacing w:before="240" w:after="240" w:line="360" w:lineRule="auto"/>
        <w:ind w:left="720"/>
        <w:rPr>
          <w:sz w:val="32"/>
          <w:szCs w:val="32"/>
        </w:rPr>
      </w:pPr>
    </w:p>
    <w:p w14:paraId="0FC19ECC" w14:textId="77777777" w:rsidR="00D7009A" w:rsidRDefault="00D7009A">
      <w:pPr>
        <w:spacing w:before="240" w:after="240" w:line="360" w:lineRule="auto"/>
        <w:ind w:left="720"/>
        <w:rPr>
          <w:sz w:val="32"/>
          <w:szCs w:val="32"/>
        </w:rPr>
      </w:pPr>
    </w:p>
    <w:p w14:paraId="11F5A658" w14:textId="77777777" w:rsidR="00D7009A" w:rsidRDefault="00D7009A">
      <w:pPr>
        <w:spacing w:before="240" w:after="240" w:line="360" w:lineRule="auto"/>
        <w:ind w:left="720"/>
        <w:rPr>
          <w:sz w:val="32"/>
          <w:szCs w:val="32"/>
        </w:rPr>
      </w:pPr>
    </w:p>
    <w:p w14:paraId="17FB3438" w14:textId="77777777" w:rsidR="00D7009A" w:rsidRDefault="00B53A23">
      <w:pPr>
        <w:spacing w:before="240" w:after="240" w:line="360" w:lineRule="auto"/>
        <w:ind w:left="720"/>
        <w:rPr>
          <w:sz w:val="32"/>
          <w:szCs w:val="32"/>
        </w:rPr>
      </w:pPr>
      <w:r>
        <w:rPr>
          <w:noProof/>
        </w:rPr>
        <w:drawing>
          <wp:anchor distT="114300" distB="114300" distL="114300" distR="114300" simplePos="0" relativeHeight="251686912" behindDoc="0" locked="0" layoutInCell="1" hidden="0" allowOverlap="1" wp14:anchorId="40519085" wp14:editId="142207F9">
            <wp:simplePos x="0" y="0"/>
            <wp:positionH relativeFrom="column">
              <wp:posOffset>314325</wp:posOffset>
            </wp:positionH>
            <wp:positionV relativeFrom="paragraph">
              <wp:posOffset>523875</wp:posOffset>
            </wp:positionV>
            <wp:extent cx="2800350" cy="2092680"/>
            <wp:effectExtent l="0" t="0" r="0" b="0"/>
            <wp:wrapNone/>
            <wp:docPr id="121" name="image13.jpg" descr="Ilustración de un hombre joven sentado a una mesa junto a una mujer adulta mayor con el cabello canoso. El joven utiliza sus manos para comunicarse con ella mediante el sistema dactilológico en palma, tocando suavemente sus manos para transmitir mensajes. Sobre la mesa se observa una hoja con caracteres en sistema Braille y un pequeño bloque de madera con una letra en relieve. La escena, ambientada en una sala cálida con una estantería de libros al fondo, resalta una interacción basada en el afecto, la paciencia y el uso de herramientas de comunicación táctil."/>
            <wp:cNvGraphicFramePr/>
            <a:graphic xmlns:a="http://schemas.openxmlformats.org/drawingml/2006/main">
              <a:graphicData uri="http://schemas.openxmlformats.org/drawingml/2006/picture">
                <pic:pic xmlns:pic="http://schemas.openxmlformats.org/drawingml/2006/picture">
                  <pic:nvPicPr>
                    <pic:cNvPr id="0" name="image13.jpg" descr="Ilustración de un hombre joven sentado a una mesa junto a una mujer adulta mayor con el cabello canoso. El joven utiliza sus manos para comunicarse con ella mediante el sistema dactilológico en palma, tocando suavemente sus manos para transmitir mensajes. Sobre la mesa se observa una hoja con caracteres en sistema Braille y un pequeño bloque de madera con una letra en relieve. La escena, ambientada en una sala cálida con una estantería de libros al fondo, resalta una interacción basada en el afecto, la paciencia y el uso de herramientas de comunicación táctil."/>
                    <pic:cNvPicPr preferRelativeResize="0"/>
                  </pic:nvPicPr>
                  <pic:blipFill>
                    <a:blip r:embed="rId35"/>
                    <a:srcRect/>
                    <a:stretch>
                      <a:fillRect/>
                    </a:stretch>
                  </pic:blipFill>
                  <pic:spPr>
                    <a:xfrm>
                      <a:off x="0" y="0"/>
                      <a:ext cx="2800350" cy="2092680"/>
                    </a:xfrm>
                    <a:prstGeom prst="rect">
                      <a:avLst/>
                    </a:prstGeom>
                    <a:ln/>
                  </pic:spPr>
                </pic:pic>
              </a:graphicData>
            </a:graphic>
          </wp:anchor>
        </w:drawing>
      </w:r>
    </w:p>
    <w:p w14:paraId="1B0F0F4E" w14:textId="77777777" w:rsidR="00D7009A" w:rsidRDefault="00D7009A">
      <w:pPr>
        <w:spacing w:before="240" w:after="240" w:line="360" w:lineRule="auto"/>
        <w:ind w:left="720"/>
        <w:rPr>
          <w:sz w:val="32"/>
          <w:szCs w:val="32"/>
        </w:rPr>
      </w:pPr>
    </w:p>
    <w:p w14:paraId="2BCAD756" w14:textId="77777777" w:rsidR="00D7009A" w:rsidRDefault="00D7009A">
      <w:pPr>
        <w:spacing w:before="240" w:after="240" w:line="360" w:lineRule="auto"/>
        <w:ind w:left="720"/>
        <w:rPr>
          <w:sz w:val="32"/>
          <w:szCs w:val="32"/>
        </w:rPr>
      </w:pPr>
    </w:p>
    <w:p w14:paraId="1FB3DA55" w14:textId="77777777" w:rsidR="00D7009A" w:rsidRDefault="00D7009A">
      <w:pPr>
        <w:spacing w:before="240" w:after="240" w:line="360" w:lineRule="auto"/>
        <w:ind w:left="720"/>
        <w:rPr>
          <w:sz w:val="32"/>
          <w:szCs w:val="32"/>
        </w:rPr>
      </w:pPr>
    </w:p>
    <w:p w14:paraId="51CBAB6C" w14:textId="77777777" w:rsidR="00D7009A" w:rsidRDefault="00D7009A">
      <w:pPr>
        <w:spacing w:before="240" w:after="240" w:line="360" w:lineRule="auto"/>
        <w:ind w:left="720"/>
        <w:rPr>
          <w:sz w:val="32"/>
          <w:szCs w:val="32"/>
        </w:rPr>
      </w:pPr>
    </w:p>
    <w:p w14:paraId="0D7C1F16" w14:textId="77777777" w:rsidR="00D7009A" w:rsidRDefault="00D7009A">
      <w:pPr>
        <w:spacing w:before="240" w:after="240" w:line="360" w:lineRule="auto"/>
        <w:ind w:left="720"/>
        <w:rPr>
          <w:sz w:val="32"/>
          <w:szCs w:val="32"/>
        </w:rPr>
      </w:pPr>
    </w:p>
    <w:p w14:paraId="6DC14217" w14:textId="77777777" w:rsidR="00D7009A" w:rsidRDefault="00D7009A">
      <w:pPr>
        <w:spacing w:before="240" w:after="240" w:line="360" w:lineRule="auto"/>
        <w:ind w:left="720"/>
        <w:rPr>
          <w:sz w:val="32"/>
          <w:szCs w:val="32"/>
        </w:rPr>
      </w:pPr>
    </w:p>
    <w:p w14:paraId="2A1167EA" w14:textId="77777777" w:rsidR="00D7009A" w:rsidRDefault="00D7009A">
      <w:pPr>
        <w:spacing w:before="240" w:after="240" w:line="360" w:lineRule="auto"/>
        <w:ind w:left="720"/>
        <w:rPr>
          <w:sz w:val="32"/>
          <w:szCs w:val="32"/>
        </w:rPr>
      </w:pPr>
    </w:p>
    <w:sectPr w:rsidR="00D7009A">
      <w:pgSz w:w="11909" w:h="16834"/>
      <w:pgMar w:top="1440" w:right="1440" w:bottom="1440" w:left="1440" w:header="720" w:footer="720" w:gutter="0"/>
      <w:cols w:num="2" w:space="720" w:equalWidth="0">
        <w:col w:w="4154" w:space="720"/>
        <w:col w:w="4154"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F27CF91-301A-41FB-9F1F-FF826F2BC233}"/>
  </w:font>
  <w:font w:name="Cambria">
    <w:panose1 w:val="02040503050406030204"/>
    <w:charset w:val="00"/>
    <w:family w:val="roman"/>
    <w:pitch w:val="variable"/>
    <w:sig w:usb0="E00006FF" w:usb1="420024FF" w:usb2="02000000" w:usb3="00000000" w:csb0="0000019F" w:csb1="00000000"/>
    <w:embedRegular r:id="rId2" w:fontKey="{3E262635-DD0C-44EA-8A50-48A4E6498C4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52758"/>
    <w:multiLevelType w:val="multilevel"/>
    <w:tmpl w:val="1F8221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F926B8"/>
    <w:multiLevelType w:val="multilevel"/>
    <w:tmpl w:val="19E81B36"/>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1A933D9"/>
    <w:multiLevelType w:val="multilevel"/>
    <w:tmpl w:val="8E1434B8"/>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1154214"/>
    <w:multiLevelType w:val="multilevel"/>
    <w:tmpl w:val="6B285F98"/>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3987CCC"/>
    <w:multiLevelType w:val="multilevel"/>
    <w:tmpl w:val="017E92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E0A3A52"/>
    <w:multiLevelType w:val="multilevel"/>
    <w:tmpl w:val="1138CF94"/>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14C712D"/>
    <w:multiLevelType w:val="multilevel"/>
    <w:tmpl w:val="5CE058C0"/>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D147243"/>
    <w:multiLevelType w:val="multilevel"/>
    <w:tmpl w:val="7C2ADF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544155D"/>
    <w:multiLevelType w:val="multilevel"/>
    <w:tmpl w:val="24A65632"/>
    <w:lvl w:ilvl="0">
      <w:start w:val="1"/>
      <w:numFmt w:val="bullet"/>
      <w:lvlText w:val="●"/>
      <w:lvlJc w:val="left"/>
      <w:pPr>
        <w:ind w:left="720" w:hanging="360"/>
      </w:pPr>
      <w:rPr>
        <w:rFonts w:ascii="Arial" w:eastAsia="Arial" w:hAnsi="Arial" w:cs="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27289883">
    <w:abstractNumId w:val="8"/>
  </w:num>
  <w:num w:numId="2" w16cid:durableId="1999460215">
    <w:abstractNumId w:val="6"/>
  </w:num>
  <w:num w:numId="3" w16cid:durableId="43257834">
    <w:abstractNumId w:val="2"/>
  </w:num>
  <w:num w:numId="4" w16cid:durableId="972715406">
    <w:abstractNumId w:val="5"/>
  </w:num>
  <w:num w:numId="5" w16cid:durableId="1568488566">
    <w:abstractNumId w:val="7"/>
  </w:num>
  <w:num w:numId="6" w16cid:durableId="183640006">
    <w:abstractNumId w:val="0"/>
  </w:num>
  <w:num w:numId="7" w16cid:durableId="1715350504">
    <w:abstractNumId w:val="4"/>
  </w:num>
  <w:num w:numId="8" w16cid:durableId="1990400363">
    <w:abstractNumId w:val="3"/>
  </w:num>
  <w:num w:numId="9" w16cid:durableId="13300621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09A"/>
    <w:rsid w:val="007606A9"/>
    <w:rsid w:val="00A940A9"/>
    <w:rsid w:val="00B53A23"/>
    <w:rsid w:val="00D7009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F4786"/>
  <w15:docId w15:val="{80C92A09-9348-4C3C-9A85-D1F6C858F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419"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table" w:customStyle="1" w:styleId="TableNormal3">
    <w:name w:val="TableNormal"/>
    <w:tblPr>
      <w:tblCellMar>
        <w:top w:w="100" w:type="dxa"/>
        <w:left w:w="100" w:type="dxa"/>
        <w:bottom w:w="100" w:type="dxa"/>
        <w:right w:w="100" w:type="dxa"/>
      </w:tblCellMar>
    </w:tblPr>
  </w:style>
  <w:style w:type="table" w:customStyle="1" w:styleId="TableNormal4">
    <w:name w:val="TableNormal"/>
    <w:tblPr>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8.jpg"/><Relationship Id="rId18" Type="http://schemas.openxmlformats.org/officeDocument/2006/relationships/image" Target="media/image13.png"/><Relationship Id="rId26" Type="http://schemas.openxmlformats.org/officeDocument/2006/relationships/image" Target="media/image21.jpg"/><Relationship Id="rId21" Type="http://schemas.openxmlformats.org/officeDocument/2006/relationships/image" Target="media/image16.jpg"/><Relationship Id="rId34" Type="http://schemas.openxmlformats.org/officeDocument/2006/relationships/image" Target="media/image29.png"/><Relationship Id="rId7" Type="http://schemas.openxmlformats.org/officeDocument/2006/relationships/image" Target="media/image2.png"/><Relationship Id="rId12" Type="http://schemas.openxmlformats.org/officeDocument/2006/relationships/image" Target="media/image7.jpg"/><Relationship Id="rId17" Type="http://schemas.openxmlformats.org/officeDocument/2006/relationships/image" Target="media/image12.jpg"/><Relationship Id="rId25" Type="http://schemas.openxmlformats.org/officeDocument/2006/relationships/image" Target="media/image20.jpg"/><Relationship Id="rId33"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image" Target="media/image11.jp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jp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g"/><Relationship Id="rId23" Type="http://schemas.openxmlformats.org/officeDocument/2006/relationships/image" Target="media/image18.png"/><Relationship Id="rId28" Type="http://schemas.openxmlformats.org/officeDocument/2006/relationships/image" Target="media/image23.jpg"/><Relationship Id="rId36"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g"/><Relationship Id="rId22" Type="http://schemas.openxmlformats.org/officeDocument/2006/relationships/image" Target="media/image17.png"/><Relationship Id="rId27" Type="http://schemas.openxmlformats.org/officeDocument/2006/relationships/image" Target="media/image22.jpg"/><Relationship Id="rId30" Type="http://schemas.openxmlformats.org/officeDocument/2006/relationships/image" Target="media/image25.jpg"/><Relationship Id="rId35" Type="http://schemas.openxmlformats.org/officeDocument/2006/relationships/image" Target="media/image30.jpg"/><Relationship Id="rId8" Type="http://schemas.openxmlformats.org/officeDocument/2006/relationships/image" Target="media/image3.png"/><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2h8ZDFQbxAf9zTC/oavI/lHHRQ==">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550</Words>
  <Characters>3141</Characters>
  <Application>Microsoft Office Word</Application>
  <DocSecurity>2</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Sense</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Laurie-Ann Mafusire</dc:creator>
  <cp:lastModifiedBy>Laurie-Ann Mafusire</cp:lastModifiedBy>
  <cp:revision>2</cp:revision>
  <dcterms:created xsi:type="dcterms:W3CDTF">2026-05-26T13:54:00Z</dcterms:created>
  <dcterms:modified xsi:type="dcterms:W3CDTF">2026-05-26T13:54:00Z</dcterms:modified>
</cp:coreProperties>
</file>