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7A6F1" w14:textId="77777777" w:rsidR="00F574BC" w:rsidRDefault="00BF23D9">
      <w:pPr>
        <w:pStyle w:val="Heading1"/>
        <w:keepNext w:val="0"/>
        <w:keepLines w:val="0"/>
        <w:spacing w:before="480" w:line="360" w:lineRule="auto"/>
        <w:rPr>
          <w:sz w:val="52"/>
          <w:szCs w:val="52"/>
        </w:rPr>
      </w:pPr>
      <w:bookmarkStart w:id="0" w:name="_heading=h.fmq9oquv5iz9" w:colFirst="0" w:colLast="0"/>
      <w:bookmarkEnd w:id="0"/>
      <w:r>
        <w:rPr>
          <w:noProof/>
        </w:rPr>
        <w:drawing>
          <wp:anchor distT="114300" distB="114300" distL="114300" distR="114300" simplePos="0" relativeHeight="251658240" behindDoc="0" locked="0" layoutInCell="1" hidden="0" allowOverlap="1" wp14:anchorId="7224EBF1" wp14:editId="0D7C630E">
            <wp:simplePos x="0" y="0"/>
            <wp:positionH relativeFrom="column">
              <wp:posOffset>76202</wp:posOffset>
            </wp:positionH>
            <wp:positionV relativeFrom="paragraph">
              <wp:posOffset>114300</wp:posOffset>
            </wp:positionV>
            <wp:extent cx="718985" cy="795338"/>
            <wp:effectExtent l="0" t="0" r="0" b="0"/>
            <wp:wrapNone/>
            <wp:docPr id="70" name="image23.png" descr="Logo de Sense Internacional (Perú): un símbolo circular en colores morado y naranja con una figura estilizada en forma de “S” dentro, acompañado del texto “sense Internacional (Perú)” en letras moradas."/>
            <wp:cNvGraphicFramePr/>
            <a:graphic xmlns:a="http://schemas.openxmlformats.org/drawingml/2006/main">
              <a:graphicData uri="http://schemas.openxmlformats.org/drawingml/2006/picture">
                <pic:pic xmlns:pic="http://schemas.openxmlformats.org/drawingml/2006/picture">
                  <pic:nvPicPr>
                    <pic:cNvPr id="0" name="image23.png" descr="Logo de Sense Internacional (Perú): un símbolo circular en colores morado y naranja con una figura estilizada en forma de “S” dentro, acompañado del texto “sense Internacional (Perú)” en letras moradas."/>
                    <pic:cNvPicPr preferRelativeResize="0"/>
                  </pic:nvPicPr>
                  <pic:blipFill>
                    <a:blip r:embed="rId6"/>
                    <a:srcRect/>
                    <a:stretch>
                      <a:fillRect/>
                    </a:stretch>
                  </pic:blipFill>
                  <pic:spPr>
                    <a:xfrm>
                      <a:off x="0" y="0"/>
                      <a:ext cx="718985" cy="795338"/>
                    </a:xfrm>
                    <a:prstGeom prst="rect">
                      <a:avLst/>
                    </a:prstGeom>
                    <a:ln/>
                  </pic:spPr>
                </pic:pic>
              </a:graphicData>
            </a:graphic>
          </wp:anchor>
        </w:drawing>
      </w:r>
    </w:p>
    <w:p w14:paraId="0F2C7858" w14:textId="77777777" w:rsidR="00F574BC" w:rsidRDefault="00BF23D9">
      <w:pPr>
        <w:pStyle w:val="Title"/>
        <w:keepNext w:val="0"/>
        <w:keepLines w:val="0"/>
        <w:spacing w:before="480" w:line="360" w:lineRule="auto"/>
      </w:pPr>
      <w:bookmarkStart w:id="1" w:name="_heading=h.kf1n9vkeipzi" w:colFirst="0" w:colLast="0"/>
      <w:bookmarkEnd w:id="1"/>
      <w:r>
        <w:t>Glosario de términos sobre sordoceguera</w:t>
      </w:r>
      <w:r>
        <w:rPr>
          <w:noProof/>
        </w:rPr>
        <w:drawing>
          <wp:anchor distT="114300" distB="114300" distL="114300" distR="114300" simplePos="0" relativeHeight="251659264" behindDoc="0" locked="0" layoutInCell="1" hidden="0" allowOverlap="1" wp14:anchorId="77F0D624" wp14:editId="6D541CE9">
            <wp:simplePos x="0" y="0"/>
            <wp:positionH relativeFrom="column">
              <wp:posOffset>1</wp:posOffset>
            </wp:positionH>
            <wp:positionV relativeFrom="paragraph">
              <wp:posOffset>1381125</wp:posOffset>
            </wp:positionV>
            <wp:extent cx="3928123" cy="2930891"/>
            <wp:effectExtent l="0" t="0" r="0" b="0"/>
            <wp:wrapNone/>
            <wp:docPr id="59" name="image9.jpg" descr="Ilustración animada de una actividad educativa inclusiva: un adulto con camiseta verde y credencial acompaña a un niño con discapacidad visual (con gafas oscuras) mientras explora materiales con las manos sobre una mesa. Frente a ellos, una mujer joven con gorra roja, gafas oscuras y bastón blanco —también con discapacidad visual— toca un mapa táctil en relieve. Sobre la mesa se observan diferentes texturas, materiales didácticos táctiles y un dispositivo braille."/>
            <wp:cNvGraphicFramePr/>
            <a:graphic xmlns:a="http://schemas.openxmlformats.org/drawingml/2006/main">
              <a:graphicData uri="http://schemas.openxmlformats.org/drawingml/2006/picture">
                <pic:pic xmlns:pic="http://schemas.openxmlformats.org/drawingml/2006/picture">
                  <pic:nvPicPr>
                    <pic:cNvPr id="0" name="image9.jpg" descr="Ilustración animada de una actividad educativa inclusiva: un adulto con camiseta verde y credencial acompaña a un niño con discapacidad visual (con gafas oscuras) mientras explora materiales con las manos sobre una mesa. Frente a ellos, una mujer joven con gorra roja, gafas oscuras y bastón blanco —también con discapacidad visual— toca un mapa táctil en relieve. Sobre la mesa se observan diferentes texturas, materiales didácticos táctiles y un dispositivo braille."/>
                    <pic:cNvPicPr preferRelativeResize="0"/>
                  </pic:nvPicPr>
                  <pic:blipFill>
                    <a:blip r:embed="rId7"/>
                    <a:srcRect/>
                    <a:stretch>
                      <a:fillRect/>
                    </a:stretch>
                  </pic:blipFill>
                  <pic:spPr>
                    <a:xfrm>
                      <a:off x="0" y="0"/>
                      <a:ext cx="3928123" cy="2930891"/>
                    </a:xfrm>
                    <a:prstGeom prst="rect">
                      <a:avLst/>
                    </a:prstGeom>
                    <a:ln/>
                  </pic:spPr>
                </pic:pic>
              </a:graphicData>
            </a:graphic>
          </wp:anchor>
        </w:drawing>
      </w:r>
    </w:p>
    <w:p w14:paraId="38118722" w14:textId="77777777" w:rsidR="00F574BC" w:rsidRDefault="00F574BC">
      <w:pPr>
        <w:spacing w:line="360" w:lineRule="auto"/>
        <w:rPr>
          <w:sz w:val="28"/>
          <w:szCs w:val="28"/>
        </w:rPr>
      </w:pPr>
    </w:p>
    <w:p w14:paraId="137A01EA" w14:textId="77777777" w:rsidR="00F574BC" w:rsidRDefault="00F574BC">
      <w:pPr>
        <w:pStyle w:val="Heading3"/>
        <w:keepNext w:val="0"/>
        <w:keepLines w:val="0"/>
        <w:spacing w:before="280"/>
        <w:rPr>
          <w:b/>
          <w:bCs/>
          <w:color w:val="000000"/>
          <w:sz w:val="26"/>
          <w:szCs w:val="26"/>
        </w:rPr>
      </w:pPr>
      <w:bookmarkStart w:id="2" w:name="_heading=h.w17d5kuf2ric" w:colFirst="0" w:colLast="0"/>
      <w:bookmarkEnd w:id="2"/>
    </w:p>
    <w:p w14:paraId="4AA82A53" w14:textId="77777777" w:rsidR="00F574BC" w:rsidRDefault="00F574BC">
      <w:pPr>
        <w:pStyle w:val="Heading3"/>
        <w:keepNext w:val="0"/>
        <w:keepLines w:val="0"/>
        <w:spacing w:before="280"/>
        <w:rPr>
          <w:b/>
          <w:bCs/>
          <w:color w:val="000000"/>
          <w:sz w:val="26"/>
          <w:szCs w:val="26"/>
        </w:rPr>
      </w:pPr>
      <w:bookmarkStart w:id="3" w:name="_heading=h.3a91ez89gx6y" w:colFirst="0" w:colLast="0"/>
      <w:bookmarkEnd w:id="3"/>
    </w:p>
    <w:p w14:paraId="306C9476" w14:textId="77777777" w:rsidR="00F574BC" w:rsidRDefault="00F574BC">
      <w:pPr>
        <w:pStyle w:val="Heading3"/>
        <w:keepNext w:val="0"/>
        <w:keepLines w:val="0"/>
        <w:spacing w:before="280"/>
        <w:rPr>
          <w:b/>
          <w:bCs/>
          <w:color w:val="000000"/>
          <w:sz w:val="26"/>
          <w:szCs w:val="26"/>
        </w:rPr>
      </w:pPr>
      <w:bookmarkStart w:id="4" w:name="_heading=h.ryl3fek4k466" w:colFirst="0" w:colLast="0"/>
      <w:bookmarkEnd w:id="4"/>
    </w:p>
    <w:p w14:paraId="50883255" w14:textId="77777777" w:rsidR="00F574BC" w:rsidRDefault="00F574BC">
      <w:pPr>
        <w:pStyle w:val="Heading3"/>
        <w:keepNext w:val="0"/>
        <w:keepLines w:val="0"/>
        <w:spacing w:before="280"/>
        <w:rPr>
          <w:b/>
          <w:bCs/>
          <w:color w:val="000000"/>
          <w:sz w:val="26"/>
          <w:szCs w:val="26"/>
        </w:rPr>
      </w:pPr>
      <w:bookmarkStart w:id="5" w:name="_heading=h.s7j4asc2h8ye" w:colFirst="0" w:colLast="0"/>
      <w:bookmarkEnd w:id="5"/>
    </w:p>
    <w:p w14:paraId="13FFBAF4" w14:textId="77777777" w:rsidR="00F574BC" w:rsidRDefault="00F574BC">
      <w:pPr>
        <w:pStyle w:val="Heading3"/>
        <w:keepNext w:val="0"/>
        <w:keepLines w:val="0"/>
        <w:spacing w:before="280"/>
        <w:rPr>
          <w:b/>
          <w:bCs/>
          <w:color w:val="000000"/>
          <w:sz w:val="26"/>
          <w:szCs w:val="26"/>
        </w:rPr>
      </w:pPr>
      <w:bookmarkStart w:id="6" w:name="_heading=h.hdyl6n4k0pyb" w:colFirst="0" w:colLast="0"/>
      <w:bookmarkEnd w:id="6"/>
    </w:p>
    <w:p w14:paraId="54B3CE79" w14:textId="77777777" w:rsidR="00F574BC" w:rsidRDefault="00F574BC">
      <w:pPr>
        <w:pStyle w:val="Heading3"/>
        <w:keepNext w:val="0"/>
        <w:keepLines w:val="0"/>
        <w:spacing w:before="280"/>
        <w:rPr>
          <w:color w:val="000000"/>
          <w:sz w:val="26"/>
          <w:szCs w:val="26"/>
        </w:rPr>
      </w:pPr>
      <w:bookmarkStart w:id="7" w:name="_heading=h.yr1ihnoltq9w" w:colFirst="0" w:colLast="0"/>
      <w:bookmarkEnd w:id="7"/>
    </w:p>
    <w:p w14:paraId="1104DBC4" w14:textId="77777777" w:rsidR="00F574BC" w:rsidRDefault="00BF23D9">
      <w:pPr>
        <w:pStyle w:val="Heading3"/>
        <w:keepNext w:val="0"/>
        <w:keepLines w:val="0"/>
        <w:spacing w:before="280"/>
        <w:rPr>
          <w:color w:val="000000"/>
          <w:sz w:val="26"/>
          <w:szCs w:val="26"/>
        </w:rPr>
      </w:pPr>
      <w:bookmarkStart w:id="8" w:name="_heading=h.tayivon1d2nk" w:colFirst="0" w:colLast="0"/>
      <w:bookmarkEnd w:id="8"/>
      <w:r>
        <w:rPr>
          <w:noProof/>
        </w:rPr>
        <w:drawing>
          <wp:anchor distT="114300" distB="114300" distL="114300" distR="114300" simplePos="0" relativeHeight="251660288" behindDoc="0" locked="0" layoutInCell="1" hidden="0" allowOverlap="1" wp14:anchorId="4EE5FDF8" wp14:editId="684CFF83">
            <wp:simplePos x="0" y="0"/>
            <wp:positionH relativeFrom="column">
              <wp:posOffset>76201</wp:posOffset>
            </wp:positionH>
            <wp:positionV relativeFrom="paragraph">
              <wp:posOffset>276225</wp:posOffset>
            </wp:positionV>
            <wp:extent cx="1211123" cy="1187061"/>
            <wp:effectExtent l="0" t="0" r="0" b="0"/>
            <wp:wrapNone/>
            <wp:docPr id="71" name="image31.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wp:cNvGraphicFramePr/>
            <a:graphic xmlns:a="http://schemas.openxmlformats.org/drawingml/2006/main">
              <a:graphicData uri="http://schemas.openxmlformats.org/drawingml/2006/picture">
                <pic:pic xmlns:pic="http://schemas.openxmlformats.org/drawingml/2006/picture">
                  <pic:nvPicPr>
                    <pic:cNvPr id="0" name="image31.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pic:cNvPicPr preferRelativeResize="0"/>
                  </pic:nvPicPr>
                  <pic:blipFill>
                    <a:blip r:embed="rId8"/>
                    <a:srcRect l="18750" r="17500" b="6579"/>
                    <a:stretch>
                      <a:fillRect/>
                    </a:stretch>
                  </pic:blipFill>
                  <pic:spPr>
                    <a:xfrm>
                      <a:off x="0" y="0"/>
                      <a:ext cx="1211123" cy="1187061"/>
                    </a:xfrm>
                    <a:prstGeom prst="rect">
                      <a:avLst/>
                    </a:prstGeom>
                    <a:ln/>
                  </pic:spPr>
                </pic:pic>
              </a:graphicData>
            </a:graphic>
          </wp:anchor>
        </w:drawing>
      </w:r>
    </w:p>
    <w:p w14:paraId="026F9F96" w14:textId="77777777" w:rsidR="00F574BC" w:rsidRDefault="00F574BC">
      <w:pPr>
        <w:pStyle w:val="Heading3"/>
        <w:keepNext w:val="0"/>
        <w:keepLines w:val="0"/>
        <w:spacing w:before="280"/>
        <w:rPr>
          <w:color w:val="000000"/>
          <w:sz w:val="26"/>
          <w:szCs w:val="26"/>
        </w:rPr>
      </w:pPr>
      <w:bookmarkStart w:id="9" w:name="_heading=h.cdr8tnc9y34f" w:colFirst="0" w:colLast="0"/>
      <w:bookmarkEnd w:id="9"/>
    </w:p>
    <w:p w14:paraId="0F49E582" w14:textId="77777777" w:rsidR="00F574BC" w:rsidRDefault="00F574BC">
      <w:pPr>
        <w:pStyle w:val="Heading3"/>
        <w:keepNext w:val="0"/>
        <w:keepLines w:val="0"/>
        <w:spacing w:before="280"/>
        <w:rPr>
          <w:color w:val="000000"/>
          <w:sz w:val="26"/>
          <w:szCs w:val="26"/>
        </w:rPr>
      </w:pPr>
      <w:bookmarkStart w:id="10" w:name="_heading=h.9lvl4uttbdi9" w:colFirst="0" w:colLast="0"/>
      <w:bookmarkEnd w:id="10"/>
    </w:p>
    <w:p w14:paraId="20F65F8F" w14:textId="77777777" w:rsidR="00F574BC" w:rsidRDefault="00F574BC">
      <w:pPr>
        <w:pStyle w:val="Heading3"/>
        <w:keepNext w:val="0"/>
        <w:keepLines w:val="0"/>
        <w:spacing w:before="280"/>
        <w:rPr>
          <w:color w:val="000000"/>
          <w:sz w:val="26"/>
          <w:szCs w:val="26"/>
        </w:rPr>
      </w:pPr>
      <w:bookmarkStart w:id="11" w:name="_heading=h.4gkdb3opn41o" w:colFirst="0" w:colLast="0"/>
      <w:bookmarkEnd w:id="11"/>
    </w:p>
    <w:p w14:paraId="26BCA553" w14:textId="77777777" w:rsidR="00F574BC" w:rsidRDefault="00BF23D9">
      <w:pPr>
        <w:pStyle w:val="Heading3"/>
        <w:keepNext w:val="0"/>
        <w:keepLines w:val="0"/>
        <w:spacing w:before="280"/>
        <w:rPr>
          <w:color w:val="000000"/>
        </w:rPr>
        <w:sectPr w:rsidR="00F574BC">
          <w:pgSz w:w="11909" w:h="16834"/>
          <w:pgMar w:top="1440" w:right="1440" w:bottom="1440" w:left="1440" w:header="720" w:footer="720" w:gutter="0"/>
          <w:pgNumType w:start="1"/>
          <w:cols w:space="720"/>
        </w:sectPr>
      </w:pPr>
      <w:bookmarkStart w:id="12" w:name="_heading=h.cfgwp6sgwjcl" w:colFirst="0" w:colLast="0"/>
      <w:bookmarkEnd w:id="12"/>
      <w:r>
        <w:rPr>
          <w:color w:val="000000"/>
        </w:rPr>
        <w:t>Versión en lectura fácil</w:t>
      </w:r>
    </w:p>
    <w:p w14:paraId="2E1F39B8" w14:textId="77777777" w:rsidR="00F574BC" w:rsidRDefault="00BF23D9">
      <w:pPr>
        <w:spacing w:before="240" w:after="240" w:line="360" w:lineRule="auto"/>
        <w:rPr>
          <w:sz w:val="32"/>
          <w:szCs w:val="32"/>
        </w:rPr>
      </w:pPr>
      <w:r>
        <w:rPr>
          <w:sz w:val="32"/>
          <w:szCs w:val="32"/>
        </w:rPr>
        <w:lastRenderedPageBreak/>
        <w:t>Este documento es una versión en lectura fácil de un ensayo sobre el deporte</w:t>
      </w:r>
      <w:r>
        <w:rPr>
          <w:sz w:val="32"/>
          <w:szCs w:val="32"/>
        </w:rPr>
        <w:br/>
      </w:r>
      <w:r>
        <w:rPr>
          <w:sz w:val="32"/>
          <w:szCs w:val="32"/>
        </w:rPr>
        <w:t>y el derecho a la integración de las personas con sordoceguera en el Perú.</w:t>
      </w:r>
    </w:p>
    <w:p w14:paraId="7EF61624" w14:textId="77777777" w:rsidR="00F574BC" w:rsidRDefault="00BF23D9">
      <w:pPr>
        <w:spacing w:before="240" w:after="240" w:line="360" w:lineRule="auto"/>
        <w:rPr>
          <w:sz w:val="32"/>
          <w:szCs w:val="32"/>
        </w:rPr>
      </w:pPr>
      <w:r>
        <w:rPr>
          <w:sz w:val="32"/>
          <w:szCs w:val="32"/>
        </w:rPr>
        <w:t>No es un texto legal.</w:t>
      </w:r>
    </w:p>
    <w:p w14:paraId="41BC5C2A" w14:textId="77777777" w:rsidR="00F574BC" w:rsidRDefault="00BF23D9">
      <w:pPr>
        <w:spacing w:before="240" w:after="240" w:line="360" w:lineRule="auto"/>
        <w:rPr>
          <w:sz w:val="32"/>
          <w:szCs w:val="32"/>
        </w:rPr>
      </w:pPr>
      <w:r>
        <w:rPr>
          <w:sz w:val="32"/>
          <w:szCs w:val="32"/>
        </w:rPr>
        <w:t>Si quieres conocer exactamente lo que dicen las leyes, puedes revisar:</w:t>
      </w:r>
    </w:p>
    <w:p w14:paraId="72287F1C" w14:textId="77777777" w:rsidR="00F574BC" w:rsidRDefault="00BF23D9">
      <w:pPr>
        <w:numPr>
          <w:ilvl w:val="0"/>
          <w:numId w:val="9"/>
        </w:numPr>
        <w:spacing w:before="240" w:line="360" w:lineRule="auto"/>
        <w:rPr>
          <w:sz w:val="32"/>
          <w:szCs w:val="32"/>
        </w:rPr>
      </w:pPr>
      <w:r>
        <w:rPr>
          <w:sz w:val="32"/>
          <w:szCs w:val="32"/>
        </w:rPr>
        <w:t>La Constitución Política del Perú.</w:t>
      </w:r>
    </w:p>
    <w:p w14:paraId="16A15CCC" w14:textId="77777777" w:rsidR="00F574BC" w:rsidRDefault="00BF23D9">
      <w:pPr>
        <w:numPr>
          <w:ilvl w:val="0"/>
          <w:numId w:val="9"/>
        </w:numPr>
        <w:spacing w:line="360" w:lineRule="auto"/>
        <w:rPr>
          <w:sz w:val="32"/>
          <w:szCs w:val="32"/>
        </w:rPr>
      </w:pPr>
      <w:r>
        <w:rPr>
          <w:sz w:val="32"/>
          <w:szCs w:val="32"/>
        </w:rPr>
        <w:t>La Ley N.º 29973, Ley General de la Persona con Discapacidad.</w:t>
      </w:r>
    </w:p>
    <w:p w14:paraId="4771A8E5" w14:textId="77777777" w:rsidR="00F574BC" w:rsidRDefault="00BF23D9">
      <w:pPr>
        <w:numPr>
          <w:ilvl w:val="0"/>
          <w:numId w:val="9"/>
        </w:numPr>
        <w:spacing w:line="360" w:lineRule="auto"/>
        <w:rPr>
          <w:sz w:val="32"/>
          <w:szCs w:val="32"/>
        </w:rPr>
      </w:pPr>
      <w:r>
        <w:rPr>
          <w:sz w:val="32"/>
          <w:szCs w:val="32"/>
        </w:rPr>
        <w:t>La Ley N.º 29524, Ley que reconoce la sordoceguera como discapacidad única.</w:t>
      </w:r>
    </w:p>
    <w:p w14:paraId="6E69282A" w14:textId="77777777" w:rsidR="00F574BC" w:rsidRDefault="00BF23D9">
      <w:pPr>
        <w:numPr>
          <w:ilvl w:val="0"/>
          <w:numId w:val="9"/>
        </w:numPr>
        <w:spacing w:after="240" w:line="360" w:lineRule="auto"/>
        <w:rPr>
          <w:sz w:val="32"/>
          <w:szCs w:val="32"/>
        </w:rPr>
      </w:pPr>
      <w:r>
        <w:rPr>
          <w:sz w:val="32"/>
          <w:szCs w:val="32"/>
        </w:rPr>
        <w:t>La Ley N.º 28036, Ley de Promoción y Desarrollo del Deporte.</w:t>
      </w:r>
    </w:p>
    <w:p w14:paraId="5336BE54" w14:textId="77777777" w:rsidR="00F574BC" w:rsidRDefault="00F574BC">
      <w:pPr>
        <w:spacing w:before="240" w:after="240" w:line="360" w:lineRule="auto"/>
        <w:rPr>
          <w:sz w:val="32"/>
          <w:szCs w:val="32"/>
        </w:rPr>
      </w:pPr>
    </w:p>
    <w:p w14:paraId="76308C15" w14:textId="77777777" w:rsidR="00F574BC" w:rsidRDefault="00BF23D9">
      <w:pPr>
        <w:spacing w:before="240" w:after="240" w:line="360" w:lineRule="auto"/>
        <w:rPr>
          <w:sz w:val="32"/>
          <w:szCs w:val="32"/>
        </w:rPr>
      </w:pPr>
      <w:r>
        <w:rPr>
          <w:noProof/>
        </w:rPr>
        <w:drawing>
          <wp:anchor distT="114300" distB="114300" distL="114300" distR="114300" simplePos="0" relativeHeight="251661312" behindDoc="0" locked="0" layoutInCell="1" hidden="0" allowOverlap="1" wp14:anchorId="6CF33E6C" wp14:editId="4AAE9C69">
            <wp:simplePos x="0" y="0"/>
            <wp:positionH relativeFrom="column">
              <wp:posOffset>276225</wp:posOffset>
            </wp:positionH>
            <wp:positionV relativeFrom="paragraph">
              <wp:posOffset>114300</wp:posOffset>
            </wp:positionV>
            <wp:extent cx="2638425" cy="2641600"/>
            <wp:effectExtent l="0" t="0" r="0" b="0"/>
            <wp:wrapNone/>
            <wp:docPr id="68" name="image32.png" descr="Ilustración de una persona sentada en una silla, leyendo un documento sobre una mesa. La persona señala con el dedo una lista con varios puntos en la hoja abierta."/>
            <wp:cNvGraphicFramePr/>
            <a:graphic xmlns:a="http://schemas.openxmlformats.org/drawingml/2006/main">
              <a:graphicData uri="http://schemas.openxmlformats.org/drawingml/2006/picture">
                <pic:pic xmlns:pic="http://schemas.openxmlformats.org/drawingml/2006/picture">
                  <pic:nvPicPr>
                    <pic:cNvPr id="0" name="image32.png" descr="Ilustración de una persona sentada en una silla, leyendo un documento sobre una mesa. La persona señala con el dedo una lista con varios puntos en la hoja abierta."/>
                    <pic:cNvPicPr preferRelativeResize="0"/>
                  </pic:nvPicPr>
                  <pic:blipFill>
                    <a:blip r:embed="rId9"/>
                    <a:srcRect/>
                    <a:stretch>
                      <a:fillRect/>
                    </a:stretch>
                  </pic:blipFill>
                  <pic:spPr>
                    <a:xfrm>
                      <a:off x="0" y="0"/>
                      <a:ext cx="2638425" cy="2641600"/>
                    </a:xfrm>
                    <a:prstGeom prst="rect">
                      <a:avLst/>
                    </a:prstGeom>
                    <a:ln/>
                  </pic:spPr>
                </pic:pic>
              </a:graphicData>
            </a:graphic>
          </wp:anchor>
        </w:drawing>
      </w:r>
    </w:p>
    <w:p w14:paraId="3F7AED3A" w14:textId="77777777" w:rsidR="00F574BC" w:rsidRDefault="00F574BC">
      <w:pPr>
        <w:spacing w:before="240" w:after="240" w:line="360" w:lineRule="auto"/>
        <w:rPr>
          <w:sz w:val="32"/>
          <w:szCs w:val="32"/>
        </w:rPr>
      </w:pPr>
    </w:p>
    <w:p w14:paraId="69EB9D9D" w14:textId="77777777" w:rsidR="00F574BC" w:rsidRDefault="00F574BC">
      <w:pPr>
        <w:spacing w:before="240" w:after="240" w:line="360" w:lineRule="auto"/>
        <w:rPr>
          <w:sz w:val="32"/>
          <w:szCs w:val="32"/>
        </w:rPr>
      </w:pPr>
    </w:p>
    <w:p w14:paraId="0F0A7E2F" w14:textId="77777777" w:rsidR="00F574BC" w:rsidRDefault="00F574BC">
      <w:pPr>
        <w:spacing w:before="240" w:after="240" w:line="360" w:lineRule="auto"/>
        <w:rPr>
          <w:sz w:val="32"/>
          <w:szCs w:val="32"/>
        </w:rPr>
      </w:pPr>
    </w:p>
    <w:p w14:paraId="20978500" w14:textId="77777777" w:rsidR="00F574BC" w:rsidRDefault="00F574BC">
      <w:pPr>
        <w:spacing w:before="240" w:after="240" w:line="360" w:lineRule="auto"/>
        <w:rPr>
          <w:sz w:val="32"/>
          <w:szCs w:val="32"/>
        </w:rPr>
      </w:pPr>
    </w:p>
    <w:p w14:paraId="6FD6261E" w14:textId="77777777" w:rsidR="00F574BC" w:rsidRDefault="00BF23D9">
      <w:pPr>
        <w:spacing w:before="240" w:after="240" w:line="360" w:lineRule="auto"/>
        <w:rPr>
          <w:sz w:val="32"/>
          <w:szCs w:val="32"/>
        </w:rPr>
      </w:pPr>
      <w:r>
        <w:rPr>
          <w:noProof/>
        </w:rPr>
        <w:drawing>
          <wp:anchor distT="114300" distB="114300" distL="114300" distR="114300" simplePos="0" relativeHeight="251662336" behindDoc="0" locked="0" layoutInCell="1" hidden="0" allowOverlap="1" wp14:anchorId="27B346A2" wp14:editId="23A96A34">
            <wp:simplePos x="0" y="0"/>
            <wp:positionH relativeFrom="column">
              <wp:posOffset>323850</wp:posOffset>
            </wp:positionH>
            <wp:positionV relativeFrom="paragraph">
              <wp:posOffset>295275</wp:posOffset>
            </wp:positionV>
            <wp:extent cx="2638425" cy="2641600"/>
            <wp:effectExtent l="0" t="0" r="0" b="0"/>
            <wp:wrapNone/>
            <wp:docPr id="67" name="image28.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wp:cNvGraphicFramePr/>
            <a:graphic xmlns:a="http://schemas.openxmlformats.org/drawingml/2006/main">
              <a:graphicData uri="http://schemas.openxmlformats.org/drawingml/2006/picture">
                <pic:pic xmlns:pic="http://schemas.openxmlformats.org/drawingml/2006/picture">
                  <pic:nvPicPr>
                    <pic:cNvPr id="0" name="image28.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pic:cNvPicPr preferRelativeResize="0"/>
                  </pic:nvPicPr>
                  <pic:blipFill>
                    <a:blip r:embed="rId10"/>
                    <a:srcRect/>
                    <a:stretch>
                      <a:fillRect/>
                    </a:stretch>
                  </pic:blipFill>
                  <pic:spPr>
                    <a:xfrm>
                      <a:off x="0" y="0"/>
                      <a:ext cx="2638425" cy="2641600"/>
                    </a:xfrm>
                    <a:prstGeom prst="rect">
                      <a:avLst/>
                    </a:prstGeom>
                    <a:ln/>
                  </pic:spPr>
                </pic:pic>
              </a:graphicData>
            </a:graphic>
          </wp:anchor>
        </w:drawing>
      </w:r>
    </w:p>
    <w:p w14:paraId="058133EE" w14:textId="77777777" w:rsidR="00F574BC" w:rsidRDefault="00F574BC">
      <w:pPr>
        <w:spacing w:before="240" w:after="240" w:line="360" w:lineRule="auto"/>
        <w:rPr>
          <w:sz w:val="32"/>
          <w:szCs w:val="32"/>
        </w:rPr>
      </w:pPr>
    </w:p>
    <w:p w14:paraId="48B1DBA5" w14:textId="77777777" w:rsidR="00F574BC" w:rsidRDefault="00F574BC">
      <w:pPr>
        <w:spacing w:before="240" w:after="240" w:line="360" w:lineRule="auto"/>
        <w:rPr>
          <w:sz w:val="32"/>
          <w:szCs w:val="32"/>
        </w:rPr>
      </w:pPr>
    </w:p>
    <w:p w14:paraId="6A442CE5" w14:textId="77777777" w:rsidR="00F574BC" w:rsidRDefault="00F574BC">
      <w:pPr>
        <w:spacing w:before="240" w:after="240" w:line="360" w:lineRule="auto"/>
        <w:rPr>
          <w:sz w:val="32"/>
          <w:szCs w:val="32"/>
        </w:rPr>
      </w:pPr>
    </w:p>
    <w:p w14:paraId="547B32DE" w14:textId="77777777" w:rsidR="00F574BC" w:rsidRDefault="00F574BC">
      <w:pPr>
        <w:spacing w:before="240" w:after="240" w:line="360" w:lineRule="auto"/>
        <w:rPr>
          <w:sz w:val="32"/>
          <w:szCs w:val="32"/>
        </w:rPr>
      </w:pPr>
    </w:p>
    <w:p w14:paraId="155B5B26" w14:textId="77777777" w:rsidR="00F574BC" w:rsidRDefault="00F574BC">
      <w:pPr>
        <w:spacing w:before="240" w:after="240" w:line="360" w:lineRule="auto"/>
        <w:rPr>
          <w:sz w:val="32"/>
          <w:szCs w:val="32"/>
        </w:rPr>
      </w:pPr>
    </w:p>
    <w:p w14:paraId="6CC474E1" w14:textId="77777777" w:rsidR="00F574BC" w:rsidRDefault="00BF23D9">
      <w:pPr>
        <w:spacing w:before="240" w:after="240" w:line="360" w:lineRule="auto"/>
        <w:rPr>
          <w:sz w:val="32"/>
          <w:szCs w:val="32"/>
        </w:rPr>
      </w:pPr>
      <w:r>
        <w:rPr>
          <w:noProof/>
        </w:rPr>
        <w:drawing>
          <wp:anchor distT="114300" distB="114300" distL="114300" distR="114300" simplePos="0" relativeHeight="251663360" behindDoc="0" locked="0" layoutInCell="1" hidden="0" allowOverlap="1" wp14:anchorId="355C0CF5" wp14:editId="2769D218">
            <wp:simplePos x="0" y="0"/>
            <wp:positionH relativeFrom="column">
              <wp:posOffset>323850</wp:posOffset>
            </wp:positionH>
            <wp:positionV relativeFrom="paragraph">
              <wp:posOffset>212714</wp:posOffset>
            </wp:positionV>
            <wp:extent cx="2638425" cy="2641600"/>
            <wp:effectExtent l="0" t="0" r="0" b="0"/>
            <wp:wrapNone/>
            <wp:docPr id="69" name="image30.png" descr="Ilustración de una persona sentada en un escritorio leyendo un documento en una carpeta con separadores de colores. La persona señala con el dedo una lista de puntos en la página abierta. Sobre la mesa hay un lapicero."/>
            <wp:cNvGraphicFramePr/>
            <a:graphic xmlns:a="http://schemas.openxmlformats.org/drawingml/2006/main">
              <a:graphicData uri="http://schemas.openxmlformats.org/drawingml/2006/picture">
                <pic:pic xmlns:pic="http://schemas.openxmlformats.org/drawingml/2006/picture">
                  <pic:nvPicPr>
                    <pic:cNvPr id="0" name="image30.png" descr="Ilustración de una persona sentada en un escritorio leyendo un documento en una carpeta con separadores de colores. La persona señala con el dedo una lista de puntos en la página abierta. Sobre la mesa hay un lapicero."/>
                    <pic:cNvPicPr preferRelativeResize="0"/>
                  </pic:nvPicPr>
                  <pic:blipFill>
                    <a:blip r:embed="rId11"/>
                    <a:srcRect/>
                    <a:stretch>
                      <a:fillRect/>
                    </a:stretch>
                  </pic:blipFill>
                  <pic:spPr>
                    <a:xfrm>
                      <a:off x="0" y="0"/>
                      <a:ext cx="2638425" cy="2641600"/>
                    </a:xfrm>
                    <a:prstGeom prst="rect">
                      <a:avLst/>
                    </a:prstGeom>
                    <a:ln/>
                  </pic:spPr>
                </pic:pic>
              </a:graphicData>
            </a:graphic>
          </wp:anchor>
        </w:drawing>
      </w:r>
    </w:p>
    <w:p w14:paraId="47C4BECB" w14:textId="77777777" w:rsidR="00F574BC" w:rsidRDefault="00F574BC">
      <w:pPr>
        <w:spacing w:before="240" w:after="240" w:line="360" w:lineRule="auto"/>
        <w:rPr>
          <w:sz w:val="32"/>
          <w:szCs w:val="32"/>
        </w:rPr>
      </w:pPr>
    </w:p>
    <w:p w14:paraId="61D850AE" w14:textId="77777777" w:rsidR="00F574BC" w:rsidRDefault="00F574BC">
      <w:pPr>
        <w:spacing w:before="240" w:after="240" w:line="360" w:lineRule="auto"/>
        <w:rPr>
          <w:sz w:val="32"/>
          <w:szCs w:val="32"/>
        </w:rPr>
      </w:pPr>
    </w:p>
    <w:p w14:paraId="429C025F" w14:textId="77777777" w:rsidR="00F574BC" w:rsidRDefault="00F574BC">
      <w:pPr>
        <w:spacing w:before="240" w:after="240" w:line="360" w:lineRule="auto"/>
        <w:rPr>
          <w:sz w:val="32"/>
          <w:szCs w:val="32"/>
        </w:rPr>
      </w:pPr>
    </w:p>
    <w:p w14:paraId="7613C436" w14:textId="77777777" w:rsidR="00F574BC" w:rsidRDefault="00F574BC">
      <w:pPr>
        <w:spacing w:before="240" w:after="240" w:line="360" w:lineRule="auto"/>
        <w:rPr>
          <w:sz w:val="32"/>
          <w:szCs w:val="32"/>
        </w:rPr>
      </w:pPr>
    </w:p>
    <w:p w14:paraId="6F5B3351" w14:textId="77777777" w:rsidR="00F574BC" w:rsidRDefault="00F574BC">
      <w:pPr>
        <w:spacing w:before="240" w:after="240" w:line="360" w:lineRule="auto"/>
        <w:rPr>
          <w:sz w:val="32"/>
          <w:szCs w:val="32"/>
        </w:rPr>
      </w:pPr>
    </w:p>
    <w:p w14:paraId="18CC9341" w14:textId="77777777" w:rsidR="00F574BC" w:rsidRDefault="00BF23D9">
      <w:pPr>
        <w:numPr>
          <w:ilvl w:val="0"/>
          <w:numId w:val="10"/>
        </w:numPr>
        <w:spacing w:before="240" w:after="240" w:line="360" w:lineRule="auto"/>
        <w:rPr>
          <w:sz w:val="32"/>
          <w:szCs w:val="32"/>
        </w:rPr>
      </w:pPr>
      <w:r>
        <w:rPr>
          <w:sz w:val="32"/>
          <w:szCs w:val="32"/>
        </w:rPr>
        <w:lastRenderedPageBreak/>
        <w:t>La Convención sobre los Derechos de las Personas con Discapacidad.</w:t>
      </w:r>
    </w:p>
    <w:p w14:paraId="7B39DC95" w14:textId="77777777" w:rsidR="00F574BC" w:rsidRDefault="00BF23D9">
      <w:pPr>
        <w:spacing w:before="240" w:after="240" w:line="360" w:lineRule="auto"/>
      </w:pPr>
      <w:r>
        <w:rPr>
          <w:sz w:val="32"/>
          <w:szCs w:val="32"/>
        </w:rPr>
        <w:t xml:space="preserve">Al final del documento hay una lista con lo que contiene este texto. </w:t>
      </w:r>
    </w:p>
    <w:p w14:paraId="75D03444" w14:textId="77777777" w:rsidR="00F574BC" w:rsidRDefault="00BF23D9">
      <w:pPr>
        <w:pStyle w:val="Heading2"/>
        <w:keepNext w:val="0"/>
        <w:keepLines w:val="0"/>
        <w:spacing w:after="80" w:line="360" w:lineRule="auto"/>
        <w:rPr>
          <w:sz w:val="34"/>
          <w:szCs w:val="34"/>
        </w:rPr>
      </w:pPr>
      <w:bookmarkStart w:id="13" w:name="_heading=h.e7jl1zbqfmqn" w:colFirst="0" w:colLast="0"/>
      <w:bookmarkEnd w:id="13"/>
      <w:r>
        <w:rPr>
          <w:sz w:val="34"/>
          <w:szCs w:val="34"/>
        </w:rPr>
        <w:t>1. Qué hay en este documento</w:t>
      </w:r>
    </w:p>
    <w:p w14:paraId="4F720385" w14:textId="77777777" w:rsidR="00F574BC" w:rsidRDefault="00BF23D9">
      <w:pPr>
        <w:spacing w:before="240" w:after="240" w:line="360" w:lineRule="auto"/>
        <w:rPr>
          <w:sz w:val="32"/>
          <w:szCs w:val="32"/>
        </w:rPr>
      </w:pPr>
      <w:r>
        <w:rPr>
          <w:sz w:val="32"/>
          <w:szCs w:val="32"/>
        </w:rPr>
        <w:t>Este texto explica las palabras más importantes sobre la sordoceguera:</w:t>
      </w:r>
    </w:p>
    <w:p w14:paraId="63FDF808" w14:textId="77777777" w:rsidR="00F574BC" w:rsidRDefault="00BF23D9">
      <w:pPr>
        <w:numPr>
          <w:ilvl w:val="0"/>
          <w:numId w:val="3"/>
        </w:numPr>
        <w:spacing w:before="240" w:line="360" w:lineRule="auto"/>
        <w:rPr>
          <w:sz w:val="32"/>
          <w:szCs w:val="32"/>
        </w:rPr>
      </w:pPr>
      <w:r>
        <w:rPr>
          <w:sz w:val="32"/>
          <w:szCs w:val="32"/>
        </w:rPr>
        <w:t>Qué es la sordoceguera.</w:t>
      </w:r>
    </w:p>
    <w:p w14:paraId="21212845" w14:textId="77777777" w:rsidR="00F574BC" w:rsidRDefault="00BF23D9">
      <w:pPr>
        <w:numPr>
          <w:ilvl w:val="0"/>
          <w:numId w:val="3"/>
        </w:numPr>
        <w:spacing w:line="360" w:lineRule="auto"/>
        <w:rPr>
          <w:sz w:val="32"/>
          <w:szCs w:val="32"/>
        </w:rPr>
      </w:pPr>
      <w:r>
        <w:rPr>
          <w:sz w:val="32"/>
          <w:szCs w:val="32"/>
        </w:rPr>
        <w:t>Qué tipos de sordoceguera existen.</w:t>
      </w:r>
    </w:p>
    <w:p w14:paraId="10129EFC" w14:textId="77777777" w:rsidR="00F574BC" w:rsidRDefault="00BF23D9">
      <w:pPr>
        <w:numPr>
          <w:ilvl w:val="0"/>
          <w:numId w:val="3"/>
        </w:numPr>
        <w:spacing w:line="360" w:lineRule="auto"/>
        <w:rPr>
          <w:sz w:val="32"/>
          <w:szCs w:val="32"/>
        </w:rPr>
      </w:pPr>
      <w:r>
        <w:rPr>
          <w:sz w:val="32"/>
          <w:szCs w:val="32"/>
        </w:rPr>
        <w:t>Quiénes son las personas que brindan apoyo.</w:t>
      </w:r>
    </w:p>
    <w:p w14:paraId="3569DAB3" w14:textId="77777777" w:rsidR="00F574BC" w:rsidRDefault="00BF23D9">
      <w:pPr>
        <w:numPr>
          <w:ilvl w:val="0"/>
          <w:numId w:val="3"/>
        </w:numPr>
        <w:spacing w:line="360" w:lineRule="auto"/>
        <w:rPr>
          <w:sz w:val="32"/>
          <w:szCs w:val="32"/>
        </w:rPr>
      </w:pPr>
      <w:r>
        <w:rPr>
          <w:sz w:val="32"/>
          <w:szCs w:val="32"/>
        </w:rPr>
        <w:t>Qué formas existen para comunicarse.</w:t>
      </w:r>
    </w:p>
    <w:p w14:paraId="38F7E4DD" w14:textId="77777777" w:rsidR="00F574BC" w:rsidRDefault="00BF23D9">
      <w:pPr>
        <w:numPr>
          <w:ilvl w:val="0"/>
          <w:numId w:val="3"/>
        </w:numPr>
        <w:spacing w:after="240" w:line="360" w:lineRule="auto"/>
        <w:rPr>
          <w:sz w:val="32"/>
          <w:szCs w:val="32"/>
        </w:rPr>
      </w:pPr>
      <w:r>
        <w:rPr>
          <w:sz w:val="32"/>
          <w:szCs w:val="32"/>
        </w:rPr>
        <w:t>Qué apoyos se usan para la movilidad.</w:t>
      </w:r>
    </w:p>
    <w:p w14:paraId="1913B1FA" w14:textId="77777777" w:rsidR="00F574BC" w:rsidRDefault="00F574BC">
      <w:pPr>
        <w:spacing w:before="240" w:after="240" w:line="360" w:lineRule="auto"/>
        <w:rPr>
          <w:sz w:val="32"/>
          <w:szCs w:val="32"/>
        </w:rPr>
      </w:pPr>
    </w:p>
    <w:p w14:paraId="239F866F" w14:textId="77777777" w:rsidR="00F574BC" w:rsidRDefault="00BF23D9">
      <w:pPr>
        <w:spacing w:before="240" w:after="240" w:line="360" w:lineRule="auto"/>
        <w:rPr>
          <w:sz w:val="32"/>
          <w:szCs w:val="32"/>
        </w:rPr>
      </w:pPr>
      <w:r>
        <w:rPr>
          <w:noProof/>
        </w:rPr>
        <w:drawing>
          <wp:anchor distT="114300" distB="114300" distL="114300" distR="114300" simplePos="0" relativeHeight="251664384" behindDoc="0" locked="0" layoutInCell="1" hidden="0" allowOverlap="1" wp14:anchorId="21ADBA50" wp14:editId="20D14F81">
            <wp:simplePos x="0" y="0"/>
            <wp:positionH relativeFrom="column">
              <wp:posOffset>100013</wp:posOffset>
            </wp:positionH>
            <wp:positionV relativeFrom="paragraph">
              <wp:posOffset>457200</wp:posOffset>
            </wp:positionV>
            <wp:extent cx="2991529" cy="2235547"/>
            <wp:effectExtent l="0" t="0" r="0" b="0"/>
            <wp:wrapNone/>
            <wp:docPr id="62" name="image26.jpg" descr="Ilustración animada dividida en dos escenas. A la izquierda, interior de una tienda o cobertizo de jardinería: un hombre con cabello rizado y camisa verde entrega semillas o pequeños objetos a una mujer con camisa roja, ambos sonrientes. Al fondo se ven estantes con cestas, regaderas y paquetes de semillas. A la derecha, exterior de un jardín comunitario: una mujer guía a un niño con discapacidad visual —que usa gafas oscuras y bastón blanco— entre arriates de plantas y flores, bajo un gran árbol."/>
            <wp:cNvGraphicFramePr/>
            <a:graphic xmlns:a="http://schemas.openxmlformats.org/drawingml/2006/main">
              <a:graphicData uri="http://schemas.openxmlformats.org/drawingml/2006/picture">
                <pic:pic xmlns:pic="http://schemas.openxmlformats.org/drawingml/2006/picture">
                  <pic:nvPicPr>
                    <pic:cNvPr id="0" name="image26.jpg" descr="Ilustración animada dividida en dos escenas. A la izquierda, interior de una tienda o cobertizo de jardinería: un hombre con cabello rizado y camisa verde entrega semillas o pequeños objetos a una mujer con camisa roja, ambos sonrientes. Al fondo se ven estantes con cestas, regaderas y paquetes de semillas. A la derecha, exterior de un jardín comunitario: una mujer guía a un niño con discapacidad visual —que usa gafas oscuras y bastón blanco— entre arriates de plantas y flores, bajo un gran árbol."/>
                    <pic:cNvPicPr preferRelativeResize="0"/>
                  </pic:nvPicPr>
                  <pic:blipFill>
                    <a:blip r:embed="rId12"/>
                    <a:srcRect/>
                    <a:stretch>
                      <a:fillRect/>
                    </a:stretch>
                  </pic:blipFill>
                  <pic:spPr>
                    <a:xfrm>
                      <a:off x="0" y="0"/>
                      <a:ext cx="2991529" cy="2235547"/>
                    </a:xfrm>
                    <a:prstGeom prst="rect">
                      <a:avLst/>
                    </a:prstGeom>
                    <a:ln/>
                  </pic:spPr>
                </pic:pic>
              </a:graphicData>
            </a:graphic>
          </wp:anchor>
        </w:drawing>
      </w:r>
    </w:p>
    <w:p w14:paraId="39F51628" w14:textId="77777777" w:rsidR="00F574BC" w:rsidRDefault="00F574BC">
      <w:pPr>
        <w:spacing w:before="240" w:after="240" w:line="360" w:lineRule="auto"/>
        <w:rPr>
          <w:sz w:val="32"/>
          <w:szCs w:val="32"/>
        </w:rPr>
      </w:pPr>
    </w:p>
    <w:p w14:paraId="0A5FE177" w14:textId="77777777" w:rsidR="00F574BC" w:rsidRDefault="00F574BC">
      <w:pPr>
        <w:spacing w:before="240" w:after="240" w:line="360" w:lineRule="auto"/>
        <w:rPr>
          <w:sz w:val="32"/>
          <w:szCs w:val="32"/>
        </w:rPr>
      </w:pPr>
    </w:p>
    <w:p w14:paraId="1B59390C" w14:textId="77777777" w:rsidR="00F574BC" w:rsidRDefault="00F574BC">
      <w:pPr>
        <w:spacing w:before="240" w:after="240" w:line="360" w:lineRule="auto"/>
        <w:rPr>
          <w:sz w:val="32"/>
          <w:szCs w:val="32"/>
        </w:rPr>
      </w:pPr>
    </w:p>
    <w:p w14:paraId="48EE3848" w14:textId="77777777" w:rsidR="00F574BC" w:rsidRDefault="00F574BC">
      <w:pPr>
        <w:spacing w:before="240" w:after="240" w:line="360" w:lineRule="auto"/>
        <w:rPr>
          <w:sz w:val="32"/>
          <w:szCs w:val="32"/>
        </w:rPr>
      </w:pPr>
    </w:p>
    <w:p w14:paraId="75F20176" w14:textId="77777777" w:rsidR="00F574BC" w:rsidRDefault="00BF23D9">
      <w:pPr>
        <w:spacing w:before="240" w:after="240" w:line="360" w:lineRule="auto"/>
        <w:rPr>
          <w:sz w:val="32"/>
          <w:szCs w:val="32"/>
        </w:rPr>
      </w:pPr>
      <w:r>
        <w:rPr>
          <w:noProof/>
        </w:rPr>
        <w:drawing>
          <wp:anchor distT="114300" distB="114300" distL="114300" distR="114300" simplePos="0" relativeHeight="251665408" behindDoc="0" locked="0" layoutInCell="1" hidden="0" allowOverlap="1" wp14:anchorId="18E3C36F" wp14:editId="74CD3C4F">
            <wp:simplePos x="0" y="0"/>
            <wp:positionH relativeFrom="column">
              <wp:posOffset>147638</wp:posOffset>
            </wp:positionH>
            <wp:positionV relativeFrom="paragraph">
              <wp:posOffset>561975</wp:posOffset>
            </wp:positionV>
            <wp:extent cx="2990850" cy="2235040"/>
            <wp:effectExtent l="0" t="0" r="0" b="0"/>
            <wp:wrapNone/>
            <wp:docPr id="47" name="image6.jpg" descr="Ilustración animada de un joven con camisa azul que sostiene con delicadeza las manos de una mujer mayor de cabello gris y suéter lila, sentados juntos a una mesa. Sobre la mesa se observan una tarjeta en braille y un pequeño objeto de madera. Al fondo, una habitación acogedora con estantería, una planta y luz natural entrando por una ventana, sugiriendo un ambiente de aprendizaje o acompañamiento."/>
            <wp:cNvGraphicFramePr/>
            <a:graphic xmlns:a="http://schemas.openxmlformats.org/drawingml/2006/main">
              <a:graphicData uri="http://schemas.openxmlformats.org/drawingml/2006/picture">
                <pic:pic xmlns:pic="http://schemas.openxmlformats.org/drawingml/2006/picture">
                  <pic:nvPicPr>
                    <pic:cNvPr id="0" name="image6.jpg" descr="Ilustración animada de un joven con camisa azul que sostiene con delicadeza las manos de una mujer mayor de cabello gris y suéter lila, sentados juntos a una mesa. Sobre la mesa se observan una tarjeta en braille y un pequeño objeto de madera. Al fondo, una habitación acogedora con estantería, una planta y luz natural entrando por una ventana, sugiriendo un ambiente de aprendizaje o acompañamiento."/>
                    <pic:cNvPicPr preferRelativeResize="0"/>
                  </pic:nvPicPr>
                  <pic:blipFill>
                    <a:blip r:embed="rId13"/>
                    <a:srcRect/>
                    <a:stretch>
                      <a:fillRect/>
                    </a:stretch>
                  </pic:blipFill>
                  <pic:spPr>
                    <a:xfrm>
                      <a:off x="0" y="0"/>
                      <a:ext cx="2990850" cy="2235040"/>
                    </a:xfrm>
                    <a:prstGeom prst="rect">
                      <a:avLst/>
                    </a:prstGeom>
                    <a:ln/>
                  </pic:spPr>
                </pic:pic>
              </a:graphicData>
            </a:graphic>
          </wp:anchor>
        </w:drawing>
      </w:r>
    </w:p>
    <w:p w14:paraId="602F0DDE" w14:textId="77777777" w:rsidR="00F574BC" w:rsidRDefault="00F574BC">
      <w:pPr>
        <w:spacing w:before="240" w:after="240" w:line="360" w:lineRule="auto"/>
        <w:rPr>
          <w:sz w:val="32"/>
          <w:szCs w:val="32"/>
        </w:rPr>
      </w:pPr>
    </w:p>
    <w:p w14:paraId="0833DD30" w14:textId="77777777" w:rsidR="00F574BC" w:rsidRDefault="00F574BC">
      <w:pPr>
        <w:spacing w:before="240" w:after="240" w:line="360" w:lineRule="auto"/>
        <w:rPr>
          <w:sz w:val="32"/>
          <w:szCs w:val="32"/>
        </w:rPr>
      </w:pPr>
    </w:p>
    <w:p w14:paraId="48B91E41" w14:textId="77777777" w:rsidR="00F574BC" w:rsidRDefault="00F574BC">
      <w:pPr>
        <w:spacing w:before="240" w:after="240" w:line="360" w:lineRule="auto"/>
        <w:rPr>
          <w:sz w:val="32"/>
          <w:szCs w:val="32"/>
        </w:rPr>
      </w:pPr>
    </w:p>
    <w:p w14:paraId="00CA76B7" w14:textId="77777777" w:rsidR="00F574BC" w:rsidRDefault="00F574BC">
      <w:pPr>
        <w:spacing w:before="240" w:after="240" w:line="360" w:lineRule="auto"/>
        <w:rPr>
          <w:sz w:val="32"/>
          <w:szCs w:val="32"/>
        </w:rPr>
      </w:pPr>
    </w:p>
    <w:p w14:paraId="7238E873" w14:textId="77777777" w:rsidR="00F574BC" w:rsidRDefault="00F574BC">
      <w:pPr>
        <w:spacing w:before="240" w:after="240" w:line="360" w:lineRule="auto"/>
        <w:rPr>
          <w:sz w:val="32"/>
          <w:szCs w:val="32"/>
        </w:rPr>
      </w:pPr>
    </w:p>
    <w:p w14:paraId="0C3A76CC" w14:textId="77777777" w:rsidR="00F574BC" w:rsidRDefault="00BF23D9">
      <w:pPr>
        <w:spacing w:before="240" w:after="240" w:line="360" w:lineRule="auto"/>
        <w:rPr>
          <w:sz w:val="32"/>
          <w:szCs w:val="32"/>
        </w:rPr>
      </w:pPr>
      <w:r>
        <w:rPr>
          <w:noProof/>
        </w:rPr>
        <w:drawing>
          <wp:anchor distT="114300" distB="114300" distL="114300" distR="114300" simplePos="0" relativeHeight="251666432" behindDoc="0" locked="0" layoutInCell="1" hidden="0" allowOverlap="1" wp14:anchorId="008F8B61" wp14:editId="1DE2B247">
            <wp:simplePos x="0" y="0"/>
            <wp:positionH relativeFrom="column">
              <wp:posOffset>104776</wp:posOffset>
            </wp:positionH>
            <wp:positionV relativeFrom="paragraph">
              <wp:posOffset>163860</wp:posOffset>
            </wp:positionV>
            <wp:extent cx="2990850" cy="2235040"/>
            <wp:effectExtent l="0" t="0" r="0" b="0"/>
            <wp:wrapNone/>
            <wp:docPr id="60" name="image25.jpg" descr="Ilustración animada dividida en tres escenas sobre discapacidad sensorial y accesibilidad. A la izquierda, una mujer mayor con gafas oscuras y suéter naranja, con un globo de pensamiento que muestra íconos de comunicación: un oído tachado, un ojo, una mano y puntos en relieve, representando la sordo-ceguera y los métodos de comunicación táctil. En el centro, la misma mujer sentada recibe apoyo de una persona joven que le comunica algo tocándole el hombro o la espalda, en un entorno cálido. A la derecha, un hombre con barba, gorra verde y bastón blanco —con discapacidad visual— utiliza un panel táctil accesible en una parada o semáforo urbano, sobre una franja de pavimento podotáctil amarillo."/>
            <wp:cNvGraphicFramePr/>
            <a:graphic xmlns:a="http://schemas.openxmlformats.org/drawingml/2006/main">
              <a:graphicData uri="http://schemas.openxmlformats.org/drawingml/2006/picture">
                <pic:pic xmlns:pic="http://schemas.openxmlformats.org/drawingml/2006/picture">
                  <pic:nvPicPr>
                    <pic:cNvPr id="0" name="image25.jpg" descr="Ilustración animada dividida en tres escenas sobre discapacidad sensorial y accesibilidad. A la izquierda, una mujer mayor con gafas oscuras y suéter naranja, con un globo de pensamiento que muestra íconos de comunicación: un oído tachado, un ojo, una mano y puntos en relieve, representando la sordo-ceguera y los métodos de comunicación táctil. En el centro, la misma mujer sentada recibe apoyo de una persona joven que le comunica algo tocándole el hombro o la espalda, en un entorno cálido. A la derecha, un hombre con barba, gorra verde y bastón blanco —con discapacidad visual— utiliza un panel táctil accesible en una parada o semáforo urbano, sobre una franja de pavimento podotáctil amarillo."/>
                    <pic:cNvPicPr preferRelativeResize="0"/>
                  </pic:nvPicPr>
                  <pic:blipFill>
                    <a:blip r:embed="rId14"/>
                    <a:srcRect/>
                    <a:stretch>
                      <a:fillRect/>
                    </a:stretch>
                  </pic:blipFill>
                  <pic:spPr>
                    <a:xfrm>
                      <a:off x="0" y="0"/>
                      <a:ext cx="2990850" cy="2235040"/>
                    </a:xfrm>
                    <a:prstGeom prst="rect">
                      <a:avLst/>
                    </a:prstGeom>
                    <a:ln/>
                  </pic:spPr>
                </pic:pic>
              </a:graphicData>
            </a:graphic>
          </wp:anchor>
        </w:drawing>
      </w:r>
    </w:p>
    <w:p w14:paraId="39EC283B" w14:textId="77777777" w:rsidR="00F574BC" w:rsidRDefault="00F574BC">
      <w:pPr>
        <w:spacing w:before="240" w:after="240" w:line="360" w:lineRule="auto"/>
        <w:rPr>
          <w:sz w:val="32"/>
          <w:szCs w:val="32"/>
        </w:rPr>
      </w:pPr>
    </w:p>
    <w:p w14:paraId="33D03B26" w14:textId="77777777" w:rsidR="00F574BC" w:rsidRDefault="00F574BC">
      <w:pPr>
        <w:spacing w:before="240" w:after="240" w:line="360" w:lineRule="auto"/>
        <w:rPr>
          <w:sz w:val="32"/>
          <w:szCs w:val="32"/>
        </w:rPr>
      </w:pPr>
    </w:p>
    <w:p w14:paraId="5679E0DE" w14:textId="77777777" w:rsidR="00F574BC" w:rsidRDefault="00F574BC">
      <w:pPr>
        <w:spacing w:before="240" w:after="240" w:line="360" w:lineRule="auto"/>
        <w:rPr>
          <w:sz w:val="32"/>
          <w:szCs w:val="32"/>
        </w:rPr>
      </w:pPr>
    </w:p>
    <w:p w14:paraId="1CB48A1B" w14:textId="77777777" w:rsidR="00F574BC" w:rsidRDefault="00F574BC">
      <w:pPr>
        <w:spacing w:before="240" w:after="240" w:line="360" w:lineRule="auto"/>
        <w:rPr>
          <w:sz w:val="32"/>
          <w:szCs w:val="32"/>
        </w:rPr>
      </w:pPr>
    </w:p>
    <w:p w14:paraId="5522DF09" w14:textId="77777777" w:rsidR="00F574BC" w:rsidRDefault="00F574BC">
      <w:pPr>
        <w:spacing w:before="240" w:after="240" w:line="360" w:lineRule="auto"/>
        <w:rPr>
          <w:sz w:val="32"/>
          <w:szCs w:val="32"/>
        </w:rPr>
      </w:pPr>
    </w:p>
    <w:p w14:paraId="35D34312" w14:textId="77777777" w:rsidR="00F574BC" w:rsidRDefault="00BF23D9">
      <w:pPr>
        <w:spacing w:before="240" w:after="240" w:line="360" w:lineRule="auto"/>
        <w:rPr>
          <w:sz w:val="32"/>
          <w:szCs w:val="32"/>
        </w:rPr>
      </w:pPr>
      <w:r>
        <w:rPr>
          <w:sz w:val="32"/>
          <w:szCs w:val="32"/>
        </w:rPr>
        <w:lastRenderedPageBreak/>
        <w:t>El objetivo es que todas las personas comprendan cómo se comunican y viven las personas con sordoceguera.</w:t>
      </w:r>
    </w:p>
    <w:p w14:paraId="04C0EB79" w14:textId="77777777" w:rsidR="00F574BC" w:rsidRDefault="00BF23D9">
      <w:pPr>
        <w:pStyle w:val="Heading2"/>
        <w:keepNext w:val="0"/>
        <w:keepLines w:val="0"/>
        <w:spacing w:before="0" w:after="80" w:line="360" w:lineRule="auto"/>
        <w:rPr>
          <w:sz w:val="34"/>
          <w:szCs w:val="34"/>
        </w:rPr>
      </w:pPr>
      <w:bookmarkStart w:id="14" w:name="_heading=h.22z6atvp8vjt" w:colFirst="0" w:colLast="0"/>
      <w:bookmarkEnd w:id="14"/>
      <w:r>
        <w:rPr>
          <w:sz w:val="34"/>
          <w:szCs w:val="34"/>
        </w:rPr>
        <w:t>2. Qué significan algunas palabras</w:t>
      </w:r>
    </w:p>
    <w:p w14:paraId="781643F1" w14:textId="77777777" w:rsidR="00F574BC" w:rsidRDefault="00BF23D9">
      <w:pPr>
        <w:numPr>
          <w:ilvl w:val="0"/>
          <w:numId w:val="4"/>
        </w:numPr>
        <w:spacing w:line="360" w:lineRule="auto"/>
        <w:rPr>
          <w:sz w:val="32"/>
          <w:szCs w:val="32"/>
        </w:rPr>
      </w:pPr>
      <w:r>
        <w:rPr>
          <w:sz w:val="32"/>
          <w:szCs w:val="32"/>
        </w:rPr>
        <w:t>Sordoceguera: Es una discapacidad única que afecta al mismo tiempo la vista y el oído. Dificulta la comunicación, la movilidad y el acceso a la información.</w:t>
      </w:r>
    </w:p>
    <w:p w14:paraId="09395D3B" w14:textId="77777777" w:rsidR="00F574BC" w:rsidRDefault="00BF23D9">
      <w:pPr>
        <w:numPr>
          <w:ilvl w:val="0"/>
          <w:numId w:val="4"/>
        </w:numPr>
        <w:spacing w:line="360" w:lineRule="auto"/>
        <w:rPr>
          <w:sz w:val="32"/>
          <w:szCs w:val="32"/>
        </w:rPr>
      </w:pPr>
      <w:r>
        <w:rPr>
          <w:sz w:val="32"/>
          <w:szCs w:val="32"/>
        </w:rPr>
        <w:t>Sordoceguera congénita: Es cuando la persona nace con sordoceguera o la adquiere antes de aprender a hablar.</w:t>
      </w:r>
    </w:p>
    <w:p w14:paraId="78BA4A77" w14:textId="77777777" w:rsidR="00F574BC" w:rsidRDefault="00BF23D9">
      <w:pPr>
        <w:numPr>
          <w:ilvl w:val="0"/>
          <w:numId w:val="4"/>
        </w:numPr>
        <w:spacing w:after="240" w:line="360" w:lineRule="auto"/>
        <w:rPr>
          <w:sz w:val="32"/>
          <w:szCs w:val="32"/>
        </w:rPr>
      </w:pPr>
      <w:r>
        <w:rPr>
          <w:sz w:val="32"/>
          <w:szCs w:val="32"/>
        </w:rPr>
        <w:t xml:space="preserve">Sordoceguera adquirida: Es cuando una persona pierde la vista y el oído después </w:t>
      </w:r>
    </w:p>
    <w:p w14:paraId="1DC7B39D" w14:textId="77777777" w:rsidR="00F574BC" w:rsidRDefault="00F574BC">
      <w:pPr>
        <w:spacing w:after="240" w:line="360" w:lineRule="auto"/>
        <w:ind w:left="720"/>
        <w:rPr>
          <w:sz w:val="32"/>
          <w:szCs w:val="32"/>
        </w:rPr>
      </w:pPr>
    </w:p>
    <w:p w14:paraId="11425598" w14:textId="77777777" w:rsidR="00F574BC" w:rsidRDefault="00BF23D9">
      <w:pPr>
        <w:spacing w:after="240" w:line="360" w:lineRule="auto"/>
        <w:ind w:left="720"/>
        <w:rPr>
          <w:sz w:val="32"/>
          <w:szCs w:val="32"/>
        </w:rPr>
      </w:pPr>
      <w:r>
        <w:rPr>
          <w:noProof/>
          <w:sz w:val="32"/>
          <w:szCs w:val="32"/>
        </w:rPr>
        <w:drawing>
          <wp:inline distT="114300" distB="114300" distL="114300" distR="114300" wp14:anchorId="1CDDFD73" wp14:editId="0B50F7D7">
            <wp:extent cx="2638425" cy="1968500"/>
            <wp:effectExtent l="0" t="0" r="0" b="0"/>
            <wp:docPr id="58" name="image13.jpg" descr="Ilustración animada de una joven con camiseta lila que sostiene con calidez las manos de una mujer mayor de cabello gris y cárdigan verde, ambas sentadas frente a frente en sillas. La mujer mayor tiene los ojos cerrados y una expresión serena. El ambiente es tranquilo y luminoso, transmitiendo una escena de cuidado, acompañamiento emocional o atención a una persona adulta mayor."/>
            <wp:cNvGraphicFramePr/>
            <a:graphic xmlns:a="http://schemas.openxmlformats.org/drawingml/2006/main">
              <a:graphicData uri="http://schemas.openxmlformats.org/drawingml/2006/picture">
                <pic:pic xmlns:pic="http://schemas.openxmlformats.org/drawingml/2006/picture">
                  <pic:nvPicPr>
                    <pic:cNvPr id="0" name="image13.jpg" descr="Ilustración animada de una joven con camiseta lila que sostiene con calidez las manos de una mujer mayor de cabello gris y cárdigan verde, ambas sentadas frente a frente en sillas. La mujer mayor tiene los ojos cerrados y una expresión serena. El ambiente es tranquilo y luminoso, transmitiendo una escena de cuidado, acompañamiento emocional o atención a una persona adulta mayor."/>
                    <pic:cNvPicPr preferRelativeResize="0"/>
                  </pic:nvPicPr>
                  <pic:blipFill>
                    <a:blip r:embed="rId15"/>
                    <a:srcRect/>
                    <a:stretch>
                      <a:fillRect/>
                    </a:stretch>
                  </pic:blipFill>
                  <pic:spPr>
                    <a:xfrm>
                      <a:off x="0" y="0"/>
                      <a:ext cx="2638425" cy="1968500"/>
                    </a:xfrm>
                    <a:prstGeom prst="rect">
                      <a:avLst/>
                    </a:prstGeom>
                    <a:ln/>
                  </pic:spPr>
                </pic:pic>
              </a:graphicData>
            </a:graphic>
          </wp:inline>
        </w:drawing>
      </w:r>
    </w:p>
    <w:p w14:paraId="38DA6D9A" w14:textId="77777777" w:rsidR="00F574BC" w:rsidRDefault="00BF23D9">
      <w:pPr>
        <w:spacing w:after="240" w:line="360" w:lineRule="auto"/>
        <w:ind w:left="720"/>
        <w:rPr>
          <w:sz w:val="32"/>
          <w:szCs w:val="32"/>
        </w:rPr>
      </w:pPr>
      <w:r>
        <w:rPr>
          <w:noProof/>
          <w:sz w:val="32"/>
          <w:szCs w:val="32"/>
        </w:rPr>
        <w:drawing>
          <wp:inline distT="114300" distB="114300" distL="114300" distR="114300" wp14:anchorId="3C40A0C6" wp14:editId="1664ADD4">
            <wp:extent cx="2638425" cy="1968500"/>
            <wp:effectExtent l="0" t="0" r="0" b="0"/>
            <wp:docPr id="49" name="image7.jpg" descr="Ilustración animada de una mujer joven con discapacidad visual —gafas oscuras, gorra naranja y bastón blanco— caminando por un parque mientras toma del brazo a un hombre con camiseta verde y credencial identificativa, quien la guía con amabilidad. Al fondo se ven árboles, un sendero y un banco de parque, en un ambiente al aire libre luminoso y tranquilo."/>
            <wp:cNvGraphicFramePr/>
            <a:graphic xmlns:a="http://schemas.openxmlformats.org/drawingml/2006/main">
              <a:graphicData uri="http://schemas.openxmlformats.org/drawingml/2006/picture">
                <pic:pic xmlns:pic="http://schemas.openxmlformats.org/drawingml/2006/picture">
                  <pic:nvPicPr>
                    <pic:cNvPr id="0" name="image7.jpg" descr="Ilustración animada de una mujer joven con discapacidad visual —gafas oscuras, gorra naranja y bastón blanco— caminando por un parque mientras toma del brazo a un hombre con camiseta verde y credencial identificativa, quien la guía con amabilidad. Al fondo se ven árboles, un sendero y un banco de parque, en un ambiente al aire libre luminoso y tranquilo."/>
                    <pic:cNvPicPr preferRelativeResize="0"/>
                  </pic:nvPicPr>
                  <pic:blipFill>
                    <a:blip r:embed="rId16"/>
                    <a:srcRect/>
                    <a:stretch>
                      <a:fillRect/>
                    </a:stretch>
                  </pic:blipFill>
                  <pic:spPr>
                    <a:xfrm>
                      <a:off x="0" y="0"/>
                      <a:ext cx="2638425" cy="1968500"/>
                    </a:xfrm>
                    <a:prstGeom prst="rect">
                      <a:avLst/>
                    </a:prstGeom>
                    <a:ln/>
                  </pic:spPr>
                </pic:pic>
              </a:graphicData>
            </a:graphic>
          </wp:inline>
        </w:drawing>
      </w:r>
    </w:p>
    <w:p w14:paraId="2EAB8E6E" w14:textId="77777777" w:rsidR="00F574BC" w:rsidRDefault="00BF23D9">
      <w:pPr>
        <w:spacing w:after="240" w:line="360" w:lineRule="auto"/>
        <w:ind w:left="720"/>
        <w:rPr>
          <w:sz w:val="32"/>
          <w:szCs w:val="32"/>
        </w:rPr>
      </w:pPr>
      <w:r>
        <w:rPr>
          <w:noProof/>
          <w:sz w:val="32"/>
          <w:szCs w:val="32"/>
        </w:rPr>
        <w:drawing>
          <wp:inline distT="114300" distB="114300" distL="114300" distR="114300" wp14:anchorId="2F6D4A60" wp14:editId="0ECB0CBC">
            <wp:extent cx="2638425" cy="1968500"/>
            <wp:effectExtent l="0" t="0" r="0" b="0"/>
            <wp:docPr id="55" name="image5.jpg" descr="Ilustración animada de dos jóvenes sentados a una mesa. Uno de ellos, con gafas y suéter rojo, observa con atención una colección de monedas en un estuche usando una lupa de gran tamaño. El otro, con camiseta verde, se acerca y le susurra algo al oído con expresión curiosa y animada. La escena transmite colaboración, descubrimiento y aprendizaje compartido."/>
            <wp:cNvGraphicFramePr/>
            <a:graphic xmlns:a="http://schemas.openxmlformats.org/drawingml/2006/main">
              <a:graphicData uri="http://schemas.openxmlformats.org/drawingml/2006/picture">
                <pic:pic xmlns:pic="http://schemas.openxmlformats.org/drawingml/2006/picture">
                  <pic:nvPicPr>
                    <pic:cNvPr id="0" name="image5.jpg" descr="Ilustración animada de dos jóvenes sentados a una mesa. Uno de ellos, con gafas y suéter rojo, observa con atención una colección de monedas en un estuche usando una lupa de gran tamaño. El otro, con camiseta verde, se acerca y le susurra algo al oído con expresión curiosa y animada. La escena transmite colaboración, descubrimiento y aprendizaje compartido."/>
                    <pic:cNvPicPr preferRelativeResize="0"/>
                  </pic:nvPicPr>
                  <pic:blipFill>
                    <a:blip r:embed="rId17"/>
                    <a:srcRect/>
                    <a:stretch>
                      <a:fillRect/>
                    </a:stretch>
                  </pic:blipFill>
                  <pic:spPr>
                    <a:xfrm>
                      <a:off x="0" y="0"/>
                      <a:ext cx="2638425" cy="1968500"/>
                    </a:xfrm>
                    <a:prstGeom prst="rect">
                      <a:avLst/>
                    </a:prstGeom>
                    <a:ln/>
                  </pic:spPr>
                </pic:pic>
              </a:graphicData>
            </a:graphic>
          </wp:inline>
        </w:drawing>
      </w:r>
    </w:p>
    <w:p w14:paraId="0683D181" w14:textId="77777777" w:rsidR="00F574BC" w:rsidRDefault="00F574BC">
      <w:pPr>
        <w:spacing w:after="240" w:line="360" w:lineRule="auto"/>
        <w:ind w:left="720"/>
        <w:rPr>
          <w:sz w:val="32"/>
          <w:szCs w:val="32"/>
        </w:rPr>
      </w:pPr>
    </w:p>
    <w:p w14:paraId="0A08F68B" w14:textId="77777777" w:rsidR="00F574BC" w:rsidRDefault="00F574BC">
      <w:pPr>
        <w:spacing w:after="240" w:line="360" w:lineRule="auto"/>
        <w:ind w:left="720"/>
        <w:rPr>
          <w:sz w:val="32"/>
          <w:szCs w:val="32"/>
        </w:rPr>
      </w:pPr>
    </w:p>
    <w:p w14:paraId="14E6DA36" w14:textId="77777777" w:rsidR="00F574BC" w:rsidRDefault="00F574BC">
      <w:pPr>
        <w:spacing w:after="240" w:line="360" w:lineRule="auto"/>
        <w:ind w:left="720"/>
        <w:rPr>
          <w:sz w:val="32"/>
          <w:szCs w:val="32"/>
        </w:rPr>
      </w:pPr>
    </w:p>
    <w:p w14:paraId="774E076E" w14:textId="77777777" w:rsidR="00F574BC" w:rsidRDefault="00BF23D9">
      <w:pPr>
        <w:spacing w:after="240" w:line="360" w:lineRule="auto"/>
        <w:ind w:left="720"/>
        <w:rPr>
          <w:sz w:val="32"/>
          <w:szCs w:val="32"/>
        </w:rPr>
      </w:pPr>
      <w:r>
        <w:rPr>
          <w:sz w:val="32"/>
          <w:szCs w:val="32"/>
        </w:rPr>
        <w:lastRenderedPageBreak/>
        <w:t>de haber aprendido a hablar.</w:t>
      </w:r>
    </w:p>
    <w:p w14:paraId="0780018C" w14:textId="77777777" w:rsidR="00F574BC" w:rsidRDefault="00BF23D9">
      <w:pPr>
        <w:numPr>
          <w:ilvl w:val="0"/>
          <w:numId w:val="4"/>
        </w:numPr>
        <w:spacing w:after="240" w:line="360" w:lineRule="auto"/>
        <w:rPr>
          <w:sz w:val="32"/>
          <w:szCs w:val="32"/>
        </w:rPr>
      </w:pPr>
      <w:r>
        <w:rPr>
          <w:sz w:val="32"/>
          <w:szCs w:val="32"/>
        </w:rPr>
        <w:t>Restos sensoriales: Es cuando la persona todavía tiene un poco de visión o de audición que puede usar con apoyos.</w:t>
      </w:r>
    </w:p>
    <w:p w14:paraId="54C811A1" w14:textId="77777777" w:rsidR="00F574BC" w:rsidRDefault="00BF23D9">
      <w:pPr>
        <w:pStyle w:val="Heading2"/>
        <w:keepNext w:val="0"/>
        <w:keepLines w:val="0"/>
        <w:spacing w:before="0" w:after="80"/>
        <w:rPr>
          <w:sz w:val="34"/>
          <w:szCs w:val="34"/>
        </w:rPr>
      </w:pPr>
      <w:bookmarkStart w:id="15" w:name="_heading=h.qh42np56jwwq" w:colFirst="0" w:colLast="0"/>
      <w:bookmarkEnd w:id="15"/>
      <w:r>
        <w:rPr>
          <w:sz w:val="34"/>
          <w:szCs w:val="34"/>
        </w:rPr>
        <w:t>3. Las ideas principales</w:t>
      </w:r>
    </w:p>
    <w:p w14:paraId="1A59290E" w14:textId="77777777" w:rsidR="00F574BC" w:rsidRDefault="00BF23D9">
      <w:pPr>
        <w:numPr>
          <w:ilvl w:val="0"/>
          <w:numId w:val="6"/>
        </w:numPr>
        <w:spacing w:line="360" w:lineRule="auto"/>
        <w:rPr>
          <w:sz w:val="32"/>
          <w:szCs w:val="32"/>
        </w:rPr>
      </w:pPr>
      <w:r>
        <w:rPr>
          <w:sz w:val="32"/>
          <w:szCs w:val="32"/>
        </w:rPr>
        <w:t>La sordoceguera no es solo la suma de dos discapacidades, es una condición diferente.</w:t>
      </w:r>
    </w:p>
    <w:p w14:paraId="6988B036" w14:textId="77777777" w:rsidR="00F574BC" w:rsidRDefault="00BF23D9">
      <w:pPr>
        <w:numPr>
          <w:ilvl w:val="0"/>
          <w:numId w:val="6"/>
        </w:numPr>
        <w:spacing w:line="360" w:lineRule="auto"/>
        <w:rPr>
          <w:sz w:val="32"/>
          <w:szCs w:val="32"/>
        </w:rPr>
      </w:pPr>
      <w:r>
        <w:rPr>
          <w:sz w:val="32"/>
          <w:szCs w:val="32"/>
        </w:rPr>
        <w:t>Las personas con sordoceguera tienen derecho a recibir apoyos para comunicarse.</w:t>
      </w:r>
    </w:p>
    <w:p w14:paraId="3BDCF550" w14:textId="77777777" w:rsidR="00F574BC" w:rsidRDefault="00BF23D9">
      <w:pPr>
        <w:numPr>
          <w:ilvl w:val="0"/>
          <w:numId w:val="6"/>
        </w:numPr>
        <w:spacing w:after="240" w:line="360" w:lineRule="auto"/>
        <w:rPr>
          <w:sz w:val="32"/>
          <w:szCs w:val="32"/>
        </w:rPr>
      </w:pPr>
      <w:r>
        <w:rPr>
          <w:sz w:val="32"/>
          <w:szCs w:val="32"/>
        </w:rPr>
        <w:t>El tacto es la vía principal para que muchas personas sordociegas conozcan el mundo.</w:t>
      </w:r>
    </w:p>
    <w:p w14:paraId="26BBD4E8" w14:textId="77777777" w:rsidR="00F574BC" w:rsidRDefault="00F574BC">
      <w:pPr>
        <w:spacing w:after="240" w:line="360" w:lineRule="auto"/>
        <w:ind w:left="720"/>
        <w:rPr>
          <w:sz w:val="32"/>
          <w:szCs w:val="32"/>
        </w:rPr>
      </w:pPr>
    </w:p>
    <w:p w14:paraId="0EE38FC4" w14:textId="77777777" w:rsidR="00F574BC" w:rsidRDefault="00BF23D9">
      <w:pPr>
        <w:spacing w:after="240" w:line="360" w:lineRule="auto"/>
        <w:ind w:left="720"/>
        <w:rPr>
          <w:sz w:val="32"/>
          <w:szCs w:val="32"/>
        </w:rPr>
      </w:pPr>
      <w:r>
        <w:rPr>
          <w:noProof/>
        </w:rPr>
        <w:drawing>
          <wp:anchor distT="114300" distB="114300" distL="114300" distR="114300" simplePos="0" relativeHeight="251667456" behindDoc="0" locked="0" layoutInCell="1" hidden="0" allowOverlap="1" wp14:anchorId="1EB44331" wp14:editId="04827FCD">
            <wp:simplePos x="0" y="0"/>
            <wp:positionH relativeFrom="column">
              <wp:posOffset>1</wp:posOffset>
            </wp:positionH>
            <wp:positionV relativeFrom="paragraph">
              <wp:posOffset>304800</wp:posOffset>
            </wp:positionV>
            <wp:extent cx="3014432" cy="2252663"/>
            <wp:effectExtent l="0" t="0" r="0" b="0"/>
            <wp:wrapNone/>
            <wp:docPr id="42" name="image14.jpg" descr="Ilustración animada de dos hombres jóvenes sentados a una mesa. El de la derecha, con barba y suéter gris, tiene los ojos cerrados y lee con los dedos una hoja con escritura braille. El de la izquierda, con camiseta lila, lo acompaña y guía suavemente con sus manos. Sobre la mesa hay también una pequeña caja de madera. Al fondo, una ventana con luz natural y una planta, en un ambiente cálido de aprendizaje."/>
            <wp:cNvGraphicFramePr/>
            <a:graphic xmlns:a="http://schemas.openxmlformats.org/drawingml/2006/main">
              <a:graphicData uri="http://schemas.openxmlformats.org/drawingml/2006/picture">
                <pic:pic xmlns:pic="http://schemas.openxmlformats.org/drawingml/2006/picture">
                  <pic:nvPicPr>
                    <pic:cNvPr id="0" name="image14.jpg" descr="Ilustración animada de dos hombres jóvenes sentados a una mesa. El de la derecha, con barba y suéter gris, tiene los ojos cerrados y lee con los dedos una hoja con escritura braille. El de la izquierda, con camiseta lila, lo acompaña y guía suavemente con sus manos. Sobre la mesa hay también una pequeña caja de madera. Al fondo, una ventana con luz natural y una planta, en un ambiente cálido de aprendizaje."/>
                    <pic:cNvPicPr preferRelativeResize="0"/>
                  </pic:nvPicPr>
                  <pic:blipFill>
                    <a:blip r:embed="rId18"/>
                    <a:srcRect/>
                    <a:stretch>
                      <a:fillRect/>
                    </a:stretch>
                  </pic:blipFill>
                  <pic:spPr>
                    <a:xfrm>
                      <a:off x="0" y="0"/>
                      <a:ext cx="3014432" cy="2252663"/>
                    </a:xfrm>
                    <a:prstGeom prst="rect">
                      <a:avLst/>
                    </a:prstGeom>
                    <a:ln/>
                  </pic:spPr>
                </pic:pic>
              </a:graphicData>
            </a:graphic>
          </wp:anchor>
        </w:drawing>
      </w:r>
    </w:p>
    <w:p w14:paraId="4B0F109E" w14:textId="77777777" w:rsidR="00F574BC" w:rsidRDefault="00F574BC">
      <w:pPr>
        <w:spacing w:after="240" w:line="360" w:lineRule="auto"/>
        <w:ind w:left="720"/>
        <w:rPr>
          <w:sz w:val="32"/>
          <w:szCs w:val="32"/>
        </w:rPr>
      </w:pPr>
    </w:p>
    <w:p w14:paraId="1BFD6301" w14:textId="77777777" w:rsidR="00F574BC" w:rsidRDefault="00F574BC">
      <w:pPr>
        <w:spacing w:after="240" w:line="360" w:lineRule="auto"/>
        <w:ind w:left="720"/>
        <w:rPr>
          <w:sz w:val="32"/>
          <w:szCs w:val="32"/>
        </w:rPr>
      </w:pPr>
    </w:p>
    <w:p w14:paraId="62CBDC87" w14:textId="77777777" w:rsidR="00F574BC" w:rsidRDefault="00F574BC">
      <w:pPr>
        <w:spacing w:after="240" w:line="360" w:lineRule="auto"/>
        <w:ind w:left="720"/>
        <w:rPr>
          <w:sz w:val="32"/>
          <w:szCs w:val="32"/>
        </w:rPr>
      </w:pPr>
    </w:p>
    <w:p w14:paraId="41D8059A" w14:textId="77777777" w:rsidR="00F574BC" w:rsidRDefault="00F574BC">
      <w:pPr>
        <w:spacing w:after="240" w:line="360" w:lineRule="auto"/>
        <w:ind w:left="720"/>
        <w:rPr>
          <w:sz w:val="32"/>
          <w:szCs w:val="32"/>
        </w:rPr>
      </w:pPr>
    </w:p>
    <w:p w14:paraId="175BC7A1" w14:textId="77777777" w:rsidR="00F574BC" w:rsidRDefault="00BF23D9">
      <w:pPr>
        <w:spacing w:after="240" w:line="360" w:lineRule="auto"/>
        <w:ind w:left="720"/>
        <w:rPr>
          <w:sz w:val="32"/>
          <w:szCs w:val="32"/>
        </w:rPr>
      </w:pPr>
      <w:r>
        <w:rPr>
          <w:noProof/>
        </w:rPr>
        <w:drawing>
          <wp:anchor distT="114300" distB="114300" distL="114300" distR="114300" simplePos="0" relativeHeight="251668480" behindDoc="0" locked="0" layoutInCell="1" hidden="0" allowOverlap="1" wp14:anchorId="1D6D9C83" wp14:editId="111A1A8B">
            <wp:simplePos x="0" y="0"/>
            <wp:positionH relativeFrom="column">
              <wp:posOffset>-158</wp:posOffset>
            </wp:positionH>
            <wp:positionV relativeFrom="paragraph">
              <wp:posOffset>514350</wp:posOffset>
            </wp:positionV>
            <wp:extent cx="3009900" cy="2249275"/>
            <wp:effectExtent l="0" t="0" r="0" b="0"/>
            <wp:wrapNone/>
            <wp:docPr id="50" name="image19.jpg" descr="Ilustración animada de dos personas sentadas en un banco de parque. A la izquierda, una mujer joven con discapacidad visual —gafas oscuras, diadema azul, chaqueta naranja y bastón blanco apoyado a su lado— sostiene algo en la mano mientras un hombre con camisa verde y credencial identificativa se lo describe o explica con amabilidad. Al fondo, árboles y un sendero en un parque luminoso y tranquilo."/>
            <wp:cNvGraphicFramePr/>
            <a:graphic xmlns:a="http://schemas.openxmlformats.org/drawingml/2006/main">
              <a:graphicData uri="http://schemas.openxmlformats.org/drawingml/2006/picture">
                <pic:pic xmlns:pic="http://schemas.openxmlformats.org/drawingml/2006/picture">
                  <pic:nvPicPr>
                    <pic:cNvPr id="0" name="image19.jpg" descr="Ilustración animada de dos personas sentadas en un banco de parque. A la izquierda, una mujer joven con discapacidad visual —gafas oscuras, diadema azul, chaqueta naranja y bastón blanco apoyado a su lado— sostiene algo en la mano mientras un hombre con camisa verde y credencial identificativa se lo describe o explica con amabilidad. Al fondo, árboles y un sendero en un parque luminoso y tranquilo."/>
                    <pic:cNvPicPr preferRelativeResize="0"/>
                  </pic:nvPicPr>
                  <pic:blipFill>
                    <a:blip r:embed="rId19"/>
                    <a:srcRect/>
                    <a:stretch>
                      <a:fillRect/>
                    </a:stretch>
                  </pic:blipFill>
                  <pic:spPr>
                    <a:xfrm>
                      <a:off x="0" y="0"/>
                      <a:ext cx="3009900" cy="2249275"/>
                    </a:xfrm>
                    <a:prstGeom prst="rect">
                      <a:avLst/>
                    </a:prstGeom>
                    <a:ln/>
                  </pic:spPr>
                </pic:pic>
              </a:graphicData>
            </a:graphic>
          </wp:anchor>
        </w:drawing>
      </w:r>
    </w:p>
    <w:p w14:paraId="3706276F" w14:textId="77777777" w:rsidR="00F574BC" w:rsidRDefault="00F574BC">
      <w:pPr>
        <w:spacing w:after="240" w:line="360" w:lineRule="auto"/>
        <w:ind w:left="720"/>
        <w:rPr>
          <w:sz w:val="32"/>
          <w:szCs w:val="32"/>
        </w:rPr>
      </w:pPr>
    </w:p>
    <w:p w14:paraId="02238CCB" w14:textId="77777777" w:rsidR="00F574BC" w:rsidRDefault="00F574BC">
      <w:pPr>
        <w:spacing w:after="240" w:line="360" w:lineRule="auto"/>
        <w:ind w:left="720"/>
        <w:rPr>
          <w:sz w:val="32"/>
          <w:szCs w:val="32"/>
        </w:rPr>
      </w:pPr>
    </w:p>
    <w:p w14:paraId="28DCF574" w14:textId="77777777" w:rsidR="00F574BC" w:rsidRDefault="00F574BC">
      <w:pPr>
        <w:spacing w:after="240" w:line="360" w:lineRule="auto"/>
        <w:ind w:left="720"/>
        <w:rPr>
          <w:sz w:val="32"/>
          <w:szCs w:val="32"/>
        </w:rPr>
      </w:pPr>
    </w:p>
    <w:p w14:paraId="3FC13557" w14:textId="77777777" w:rsidR="00F574BC" w:rsidRDefault="00F574BC">
      <w:pPr>
        <w:spacing w:after="240" w:line="360" w:lineRule="auto"/>
        <w:ind w:left="720"/>
        <w:rPr>
          <w:sz w:val="32"/>
          <w:szCs w:val="32"/>
        </w:rPr>
      </w:pPr>
    </w:p>
    <w:p w14:paraId="72281F0C" w14:textId="77777777" w:rsidR="00F574BC" w:rsidRDefault="00F574BC">
      <w:pPr>
        <w:spacing w:after="240" w:line="360" w:lineRule="auto"/>
        <w:ind w:left="720"/>
        <w:rPr>
          <w:sz w:val="32"/>
          <w:szCs w:val="32"/>
        </w:rPr>
      </w:pPr>
    </w:p>
    <w:p w14:paraId="083C0467" w14:textId="77777777" w:rsidR="00F574BC" w:rsidRDefault="00BF23D9">
      <w:pPr>
        <w:spacing w:after="240" w:line="360" w:lineRule="auto"/>
        <w:ind w:left="720"/>
        <w:rPr>
          <w:sz w:val="32"/>
          <w:szCs w:val="32"/>
        </w:rPr>
      </w:pPr>
      <w:r>
        <w:rPr>
          <w:noProof/>
        </w:rPr>
        <w:drawing>
          <wp:anchor distT="114300" distB="114300" distL="114300" distR="114300" simplePos="0" relativeHeight="251669504" behindDoc="0" locked="0" layoutInCell="1" hidden="0" allowOverlap="1" wp14:anchorId="31790EE1" wp14:editId="0C3C930D">
            <wp:simplePos x="0" y="0"/>
            <wp:positionH relativeFrom="column">
              <wp:posOffset>1</wp:posOffset>
            </wp:positionH>
            <wp:positionV relativeFrom="paragraph">
              <wp:posOffset>152400</wp:posOffset>
            </wp:positionV>
            <wp:extent cx="3009900" cy="2252570"/>
            <wp:effectExtent l="0" t="0" r="0" b="0"/>
            <wp:wrapNone/>
            <wp:docPr id="46" name="image8.jpg" descr="Ilustración animada de dos personas sentadas en un banco de parque. A la izquierda, una mujer joven con discapacidad visual —gafas oscuras, cabello liso rubio y bastón blanco apoyado a su lado— mientras un hombre con barba y camiseta amarilla le sostiene las manos con calidez, como si le comunicara algo mediante el tacto o simplemente la acompaña. El ambiente es sereno, con árboles verdes al fondo, transmitiendo confianza y conexión."/>
            <wp:cNvGraphicFramePr/>
            <a:graphic xmlns:a="http://schemas.openxmlformats.org/drawingml/2006/main">
              <a:graphicData uri="http://schemas.openxmlformats.org/drawingml/2006/picture">
                <pic:pic xmlns:pic="http://schemas.openxmlformats.org/drawingml/2006/picture">
                  <pic:nvPicPr>
                    <pic:cNvPr id="0" name="image8.jpg" descr="Ilustración animada de dos personas sentadas en un banco de parque. A la izquierda, una mujer joven con discapacidad visual —gafas oscuras, cabello liso rubio y bastón blanco apoyado a su lado— mientras un hombre con barba y camiseta amarilla le sostiene las manos con calidez, como si le comunicara algo mediante el tacto o simplemente la acompaña. El ambiente es sereno, con árboles verdes al fondo, transmitiendo confianza y conexión."/>
                    <pic:cNvPicPr preferRelativeResize="0"/>
                  </pic:nvPicPr>
                  <pic:blipFill>
                    <a:blip r:embed="rId20"/>
                    <a:srcRect/>
                    <a:stretch>
                      <a:fillRect/>
                    </a:stretch>
                  </pic:blipFill>
                  <pic:spPr>
                    <a:xfrm>
                      <a:off x="0" y="0"/>
                      <a:ext cx="3009900" cy="2252570"/>
                    </a:xfrm>
                    <a:prstGeom prst="rect">
                      <a:avLst/>
                    </a:prstGeom>
                    <a:ln/>
                  </pic:spPr>
                </pic:pic>
              </a:graphicData>
            </a:graphic>
          </wp:anchor>
        </w:drawing>
      </w:r>
    </w:p>
    <w:p w14:paraId="01818C68" w14:textId="77777777" w:rsidR="00F574BC" w:rsidRDefault="00F574BC">
      <w:pPr>
        <w:spacing w:after="240" w:line="360" w:lineRule="auto"/>
        <w:ind w:left="720"/>
        <w:rPr>
          <w:sz w:val="32"/>
          <w:szCs w:val="32"/>
        </w:rPr>
      </w:pPr>
    </w:p>
    <w:p w14:paraId="61F432F8" w14:textId="77777777" w:rsidR="00F574BC" w:rsidRDefault="00F574BC">
      <w:pPr>
        <w:spacing w:after="240" w:line="360" w:lineRule="auto"/>
        <w:ind w:left="720"/>
        <w:rPr>
          <w:sz w:val="32"/>
          <w:szCs w:val="32"/>
        </w:rPr>
      </w:pPr>
    </w:p>
    <w:p w14:paraId="70542EFB" w14:textId="77777777" w:rsidR="00F574BC" w:rsidRDefault="00F574BC">
      <w:pPr>
        <w:spacing w:after="240" w:line="360" w:lineRule="auto"/>
        <w:ind w:left="720"/>
        <w:rPr>
          <w:sz w:val="32"/>
          <w:szCs w:val="32"/>
        </w:rPr>
      </w:pPr>
    </w:p>
    <w:p w14:paraId="689B4526" w14:textId="77777777" w:rsidR="00F574BC" w:rsidRDefault="00F574BC">
      <w:pPr>
        <w:spacing w:after="240" w:line="360" w:lineRule="auto"/>
        <w:ind w:left="720"/>
        <w:rPr>
          <w:sz w:val="32"/>
          <w:szCs w:val="32"/>
        </w:rPr>
      </w:pPr>
    </w:p>
    <w:p w14:paraId="27B8A749" w14:textId="77777777" w:rsidR="00F574BC" w:rsidRDefault="00F574BC">
      <w:pPr>
        <w:spacing w:after="240" w:line="360" w:lineRule="auto"/>
        <w:ind w:left="720"/>
        <w:rPr>
          <w:sz w:val="32"/>
          <w:szCs w:val="32"/>
        </w:rPr>
      </w:pPr>
    </w:p>
    <w:p w14:paraId="71F6653F" w14:textId="77777777" w:rsidR="00F574BC" w:rsidRDefault="00F574BC">
      <w:pPr>
        <w:spacing w:after="240" w:line="360" w:lineRule="auto"/>
        <w:ind w:left="720"/>
        <w:rPr>
          <w:sz w:val="32"/>
          <w:szCs w:val="32"/>
        </w:rPr>
      </w:pPr>
    </w:p>
    <w:p w14:paraId="149717E7" w14:textId="77777777" w:rsidR="00F574BC" w:rsidRDefault="00F574BC">
      <w:pPr>
        <w:spacing w:after="240" w:line="360" w:lineRule="auto"/>
        <w:ind w:left="720"/>
        <w:rPr>
          <w:sz w:val="32"/>
          <w:szCs w:val="32"/>
        </w:rPr>
      </w:pPr>
    </w:p>
    <w:p w14:paraId="037CAFB2" w14:textId="77777777" w:rsidR="00F574BC" w:rsidRDefault="00BF23D9">
      <w:pPr>
        <w:numPr>
          <w:ilvl w:val="0"/>
          <w:numId w:val="6"/>
        </w:numPr>
        <w:spacing w:after="240" w:line="360" w:lineRule="auto"/>
        <w:rPr>
          <w:sz w:val="32"/>
          <w:szCs w:val="32"/>
        </w:rPr>
      </w:pPr>
      <w:r>
        <w:rPr>
          <w:sz w:val="32"/>
          <w:szCs w:val="32"/>
        </w:rPr>
        <w:t>La inclusión real requiere que el entorno se adapte a las necesidades de la persona.</w:t>
      </w:r>
    </w:p>
    <w:p w14:paraId="616CEAAC" w14:textId="77777777" w:rsidR="00F574BC" w:rsidRDefault="00BF23D9">
      <w:pPr>
        <w:pStyle w:val="Heading2"/>
        <w:keepNext w:val="0"/>
        <w:keepLines w:val="0"/>
        <w:spacing w:after="80" w:line="360" w:lineRule="auto"/>
        <w:ind w:left="720" w:hanging="360"/>
        <w:rPr>
          <w:sz w:val="34"/>
          <w:szCs w:val="34"/>
        </w:rPr>
      </w:pPr>
      <w:bookmarkStart w:id="16" w:name="_heading=h.ve0whhfl2g6a" w:colFirst="0" w:colLast="0"/>
      <w:bookmarkEnd w:id="16"/>
      <w:r>
        <w:rPr>
          <w:sz w:val="34"/>
          <w:szCs w:val="34"/>
        </w:rPr>
        <w:t>4. Personas que brindan apoyo</w:t>
      </w:r>
    </w:p>
    <w:p w14:paraId="2A73AC5E" w14:textId="77777777" w:rsidR="00F574BC" w:rsidRDefault="00BF23D9">
      <w:pPr>
        <w:numPr>
          <w:ilvl w:val="0"/>
          <w:numId w:val="2"/>
        </w:numPr>
        <w:spacing w:before="240" w:line="360" w:lineRule="auto"/>
        <w:rPr>
          <w:sz w:val="32"/>
          <w:szCs w:val="32"/>
        </w:rPr>
      </w:pPr>
      <w:r>
        <w:rPr>
          <w:sz w:val="32"/>
          <w:szCs w:val="32"/>
        </w:rPr>
        <w:t>Guía intérprete: Es el profesional que apoya la comunicación y la seguridad de la persona con sordoceguera. Ayuda a que la persona sepa qué está pasando a su alrededor.</w:t>
      </w:r>
    </w:p>
    <w:p w14:paraId="32A84A7F" w14:textId="77777777" w:rsidR="00F574BC" w:rsidRDefault="00BF23D9">
      <w:pPr>
        <w:numPr>
          <w:ilvl w:val="0"/>
          <w:numId w:val="2"/>
        </w:numPr>
        <w:spacing w:after="240" w:line="360" w:lineRule="auto"/>
        <w:rPr>
          <w:sz w:val="32"/>
          <w:szCs w:val="32"/>
        </w:rPr>
      </w:pPr>
      <w:r>
        <w:rPr>
          <w:sz w:val="32"/>
          <w:szCs w:val="32"/>
        </w:rPr>
        <w:t>Mediador: Es la persona que facilita la comunicación y ayuda a la persona sordociega a interactuar con su entorno.</w:t>
      </w:r>
    </w:p>
    <w:p w14:paraId="7D3EB463" w14:textId="77777777" w:rsidR="00F574BC" w:rsidRDefault="00F574BC">
      <w:pPr>
        <w:spacing w:before="240" w:after="240" w:line="360" w:lineRule="auto"/>
        <w:ind w:left="720"/>
        <w:rPr>
          <w:sz w:val="32"/>
          <w:szCs w:val="32"/>
        </w:rPr>
      </w:pPr>
    </w:p>
    <w:p w14:paraId="699B3A64" w14:textId="77777777" w:rsidR="00F574BC" w:rsidRDefault="00BF23D9">
      <w:pPr>
        <w:spacing w:before="240" w:after="240" w:line="360" w:lineRule="auto"/>
        <w:ind w:left="720"/>
        <w:rPr>
          <w:sz w:val="32"/>
          <w:szCs w:val="32"/>
        </w:rPr>
      </w:pPr>
      <w:r>
        <w:rPr>
          <w:noProof/>
        </w:rPr>
        <w:drawing>
          <wp:anchor distT="114300" distB="114300" distL="114300" distR="114300" simplePos="0" relativeHeight="251670528" behindDoc="0" locked="0" layoutInCell="1" hidden="0" allowOverlap="1" wp14:anchorId="0AE20DE0" wp14:editId="1D3B0E0A">
            <wp:simplePos x="0" y="0"/>
            <wp:positionH relativeFrom="column">
              <wp:posOffset>19051</wp:posOffset>
            </wp:positionH>
            <wp:positionV relativeFrom="paragraph">
              <wp:posOffset>436215</wp:posOffset>
            </wp:positionV>
            <wp:extent cx="3171825" cy="2376144"/>
            <wp:effectExtent l="0" t="0" r="0" b="0"/>
            <wp:wrapNone/>
            <wp:docPr id="66" name="image24.jpg" descr="Ilustración animada de una mujer mayor con discapacidad visual —gafas oscuras, cabello gris y bastón blanco— en una parada de autobús urbana, mientras un joven con chaleco beige le toca suavemente la mano y señala con el dedo en dirección al autobús amarillo que se aproxima, orientándola sobre el transporte. Al fondo se ve el letrero de la parada de bus, un banco y edificios, en un entorno urbano diurno."/>
            <wp:cNvGraphicFramePr/>
            <a:graphic xmlns:a="http://schemas.openxmlformats.org/drawingml/2006/main">
              <a:graphicData uri="http://schemas.openxmlformats.org/drawingml/2006/picture">
                <pic:pic xmlns:pic="http://schemas.openxmlformats.org/drawingml/2006/picture">
                  <pic:nvPicPr>
                    <pic:cNvPr id="0" name="image24.jpg" descr="Ilustración animada de una mujer mayor con discapacidad visual —gafas oscuras, cabello gris y bastón blanco— en una parada de autobús urbana, mientras un joven con chaleco beige le toca suavemente la mano y señala con el dedo en dirección al autobús amarillo que se aproxima, orientándola sobre el transporte. Al fondo se ve el letrero de la parada de bus, un banco y edificios, en un entorno urbano diurno."/>
                    <pic:cNvPicPr preferRelativeResize="0"/>
                  </pic:nvPicPr>
                  <pic:blipFill>
                    <a:blip r:embed="rId21"/>
                    <a:srcRect/>
                    <a:stretch>
                      <a:fillRect/>
                    </a:stretch>
                  </pic:blipFill>
                  <pic:spPr>
                    <a:xfrm>
                      <a:off x="0" y="0"/>
                      <a:ext cx="3171825" cy="2376144"/>
                    </a:xfrm>
                    <a:prstGeom prst="rect">
                      <a:avLst/>
                    </a:prstGeom>
                    <a:ln/>
                  </pic:spPr>
                </pic:pic>
              </a:graphicData>
            </a:graphic>
          </wp:anchor>
        </w:drawing>
      </w:r>
    </w:p>
    <w:p w14:paraId="031BF50F" w14:textId="77777777" w:rsidR="00F574BC" w:rsidRDefault="00F574BC">
      <w:pPr>
        <w:spacing w:before="240" w:after="240" w:line="360" w:lineRule="auto"/>
        <w:ind w:left="720"/>
        <w:rPr>
          <w:sz w:val="32"/>
          <w:szCs w:val="32"/>
        </w:rPr>
      </w:pPr>
    </w:p>
    <w:p w14:paraId="6294F50C" w14:textId="77777777" w:rsidR="00F574BC" w:rsidRDefault="00F574BC">
      <w:pPr>
        <w:spacing w:before="240" w:after="240" w:line="360" w:lineRule="auto"/>
        <w:ind w:left="720"/>
        <w:rPr>
          <w:sz w:val="32"/>
          <w:szCs w:val="32"/>
        </w:rPr>
      </w:pPr>
    </w:p>
    <w:p w14:paraId="0789BAD6" w14:textId="77777777" w:rsidR="00F574BC" w:rsidRDefault="00F574BC">
      <w:pPr>
        <w:spacing w:before="240" w:after="240" w:line="360" w:lineRule="auto"/>
        <w:ind w:left="720"/>
        <w:rPr>
          <w:sz w:val="32"/>
          <w:szCs w:val="32"/>
        </w:rPr>
      </w:pPr>
    </w:p>
    <w:p w14:paraId="49D15652" w14:textId="77777777" w:rsidR="00F574BC" w:rsidRDefault="00F574BC">
      <w:pPr>
        <w:spacing w:before="240" w:after="240" w:line="360" w:lineRule="auto"/>
        <w:ind w:left="720"/>
        <w:rPr>
          <w:sz w:val="32"/>
          <w:szCs w:val="32"/>
        </w:rPr>
      </w:pPr>
    </w:p>
    <w:p w14:paraId="7EE95290" w14:textId="77777777" w:rsidR="00F574BC" w:rsidRDefault="00BF23D9">
      <w:pPr>
        <w:spacing w:before="240" w:after="240" w:line="360" w:lineRule="auto"/>
        <w:ind w:left="720"/>
        <w:rPr>
          <w:sz w:val="32"/>
          <w:szCs w:val="32"/>
        </w:rPr>
      </w:pPr>
      <w:r>
        <w:rPr>
          <w:noProof/>
        </w:rPr>
        <w:drawing>
          <wp:anchor distT="114300" distB="114300" distL="114300" distR="114300" simplePos="0" relativeHeight="251671552" behindDoc="0" locked="0" layoutInCell="1" hidden="0" allowOverlap="1" wp14:anchorId="7D9649EE" wp14:editId="099F276D">
            <wp:simplePos x="0" y="0"/>
            <wp:positionH relativeFrom="column">
              <wp:posOffset>19051</wp:posOffset>
            </wp:positionH>
            <wp:positionV relativeFrom="paragraph">
              <wp:posOffset>523875</wp:posOffset>
            </wp:positionV>
            <wp:extent cx="3171825" cy="2365244"/>
            <wp:effectExtent l="0" t="0" r="0" b="0"/>
            <wp:wrapNone/>
            <wp:docPr id="52" name="image1.jpg" descr="Ilustración animada de dos jóvenes frente a una parada de transporte público. Una mujer con discapacidad visual —gafas oscuras, cabello largo oscuro, aretes y bastón blanco— escucha atentamente mientras una persona con chaqueta de mezclilla azul y cabello rizado recogido le toca el brazo con una mano y con la otra señala hacia una dirección, orientándola. Al fondo se distinguen el letrero de la parada, plantas, un banco y edificios modernos con fachadas de vidrio."/>
            <wp:cNvGraphicFramePr/>
            <a:graphic xmlns:a="http://schemas.openxmlformats.org/drawingml/2006/main">
              <a:graphicData uri="http://schemas.openxmlformats.org/drawingml/2006/picture">
                <pic:pic xmlns:pic="http://schemas.openxmlformats.org/drawingml/2006/picture">
                  <pic:nvPicPr>
                    <pic:cNvPr id="0" name="image1.jpg" descr="Ilustración animada de dos jóvenes frente a una parada de transporte público. Una mujer con discapacidad visual —gafas oscuras, cabello largo oscuro, aretes y bastón blanco— escucha atentamente mientras una persona con chaqueta de mezclilla azul y cabello rizado recogido le toca el brazo con una mano y con la otra señala hacia una dirección, orientándola. Al fondo se distinguen el letrero de la parada, plantas, un banco y edificios modernos con fachadas de vidrio."/>
                    <pic:cNvPicPr preferRelativeResize="0"/>
                  </pic:nvPicPr>
                  <pic:blipFill>
                    <a:blip r:embed="rId22"/>
                    <a:srcRect/>
                    <a:stretch>
                      <a:fillRect/>
                    </a:stretch>
                  </pic:blipFill>
                  <pic:spPr>
                    <a:xfrm>
                      <a:off x="0" y="0"/>
                      <a:ext cx="3171825" cy="2365244"/>
                    </a:xfrm>
                    <a:prstGeom prst="rect">
                      <a:avLst/>
                    </a:prstGeom>
                    <a:ln/>
                  </pic:spPr>
                </pic:pic>
              </a:graphicData>
            </a:graphic>
          </wp:anchor>
        </w:drawing>
      </w:r>
    </w:p>
    <w:p w14:paraId="58116927" w14:textId="77777777" w:rsidR="00F574BC" w:rsidRDefault="00F574BC">
      <w:pPr>
        <w:spacing w:before="240" w:after="240" w:line="360" w:lineRule="auto"/>
        <w:ind w:left="720"/>
        <w:rPr>
          <w:sz w:val="32"/>
          <w:szCs w:val="32"/>
        </w:rPr>
      </w:pPr>
    </w:p>
    <w:p w14:paraId="2EFBED56" w14:textId="77777777" w:rsidR="00F574BC" w:rsidRDefault="00F574BC">
      <w:pPr>
        <w:spacing w:before="240" w:after="240" w:line="360" w:lineRule="auto"/>
        <w:ind w:left="720"/>
        <w:rPr>
          <w:sz w:val="32"/>
          <w:szCs w:val="32"/>
        </w:rPr>
      </w:pPr>
    </w:p>
    <w:p w14:paraId="11CCD2DD" w14:textId="77777777" w:rsidR="00F574BC" w:rsidRDefault="00F574BC">
      <w:pPr>
        <w:spacing w:before="240" w:after="240" w:line="360" w:lineRule="auto"/>
        <w:ind w:left="720"/>
        <w:rPr>
          <w:sz w:val="32"/>
          <w:szCs w:val="32"/>
        </w:rPr>
      </w:pPr>
    </w:p>
    <w:p w14:paraId="79C21ADC" w14:textId="77777777" w:rsidR="00F574BC" w:rsidRDefault="00F574BC">
      <w:pPr>
        <w:spacing w:before="240" w:after="240" w:line="360" w:lineRule="auto"/>
        <w:ind w:left="720"/>
        <w:rPr>
          <w:sz w:val="32"/>
          <w:szCs w:val="32"/>
        </w:rPr>
      </w:pPr>
    </w:p>
    <w:p w14:paraId="268D5B11" w14:textId="77777777" w:rsidR="00F574BC" w:rsidRDefault="00BF23D9">
      <w:pPr>
        <w:spacing w:before="240" w:after="240" w:line="360" w:lineRule="auto"/>
        <w:ind w:left="720"/>
        <w:rPr>
          <w:sz w:val="32"/>
          <w:szCs w:val="32"/>
        </w:rPr>
      </w:pPr>
      <w:r>
        <w:rPr>
          <w:noProof/>
        </w:rPr>
        <w:drawing>
          <wp:anchor distT="114300" distB="114300" distL="114300" distR="114300" simplePos="0" relativeHeight="251672576" behindDoc="0" locked="0" layoutInCell="1" hidden="0" allowOverlap="1" wp14:anchorId="39B82CBB" wp14:editId="6998DB3F">
            <wp:simplePos x="0" y="0"/>
            <wp:positionH relativeFrom="column">
              <wp:posOffset>19051</wp:posOffset>
            </wp:positionH>
            <wp:positionV relativeFrom="paragraph">
              <wp:posOffset>523875</wp:posOffset>
            </wp:positionV>
            <wp:extent cx="3171825" cy="2361790"/>
            <wp:effectExtent l="0" t="0" r="0" b="0"/>
            <wp:wrapNone/>
            <wp:docPr id="57" name="image2.jpg" descr="Ilustración animada de una mujer mayor de cabello gris y chaqueta verde que camina tomada del brazo de un hombre joven con barba y suéter beige, por un sendero de parque. La mujer tiene los ojos entrecerrados, sugiriendo una posible discapacidad visual, y es guiada con amabilidad. Al fondo se ven árboles frondosos, un banco y otra persona caminando a lo lejos, en un ambiente al aire libre luminoso y tranquilo."/>
            <wp:cNvGraphicFramePr/>
            <a:graphic xmlns:a="http://schemas.openxmlformats.org/drawingml/2006/main">
              <a:graphicData uri="http://schemas.openxmlformats.org/drawingml/2006/picture">
                <pic:pic xmlns:pic="http://schemas.openxmlformats.org/drawingml/2006/picture">
                  <pic:nvPicPr>
                    <pic:cNvPr id="0" name="image2.jpg" descr="Ilustración animada de una mujer mayor de cabello gris y chaqueta verde que camina tomada del brazo de un hombre joven con barba y suéter beige, por un sendero de parque. La mujer tiene los ojos entrecerrados, sugiriendo una posible discapacidad visual, y es guiada con amabilidad. Al fondo se ven árboles frondosos, un banco y otra persona caminando a lo lejos, en un ambiente al aire libre luminoso y tranquilo."/>
                    <pic:cNvPicPr preferRelativeResize="0"/>
                  </pic:nvPicPr>
                  <pic:blipFill>
                    <a:blip r:embed="rId23"/>
                    <a:srcRect/>
                    <a:stretch>
                      <a:fillRect/>
                    </a:stretch>
                  </pic:blipFill>
                  <pic:spPr>
                    <a:xfrm>
                      <a:off x="0" y="0"/>
                      <a:ext cx="3171825" cy="2361790"/>
                    </a:xfrm>
                    <a:prstGeom prst="rect">
                      <a:avLst/>
                    </a:prstGeom>
                    <a:ln/>
                  </pic:spPr>
                </pic:pic>
              </a:graphicData>
            </a:graphic>
          </wp:anchor>
        </w:drawing>
      </w:r>
    </w:p>
    <w:p w14:paraId="17EB5972" w14:textId="77777777" w:rsidR="00F574BC" w:rsidRDefault="00F574BC">
      <w:pPr>
        <w:spacing w:before="240" w:after="240" w:line="360" w:lineRule="auto"/>
        <w:ind w:left="720"/>
        <w:rPr>
          <w:sz w:val="32"/>
          <w:szCs w:val="32"/>
        </w:rPr>
      </w:pPr>
    </w:p>
    <w:p w14:paraId="3AD31BB8" w14:textId="77777777" w:rsidR="00F574BC" w:rsidRDefault="00F574BC">
      <w:pPr>
        <w:spacing w:before="240" w:after="240" w:line="360" w:lineRule="auto"/>
        <w:ind w:left="720"/>
        <w:rPr>
          <w:sz w:val="32"/>
          <w:szCs w:val="32"/>
        </w:rPr>
      </w:pPr>
    </w:p>
    <w:p w14:paraId="4FDB2940" w14:textId="77777777" w:rsidR="00F574BC" w:rsidRDefault="00F574BC">
      <w:pPr>
        <w:spacing w:before="240" w:after="240" w:line="360" w:lineRule="auto"/>
        <w:ind w:left="720"/>
        <w:rPr>
          <w:sz w:val="32"/>
          <w:szCs w:val="32"/>
        </w:rPr>
      </w:pPr>
    </w:p>
    <w:p w14:paraId="25CA5A10" w14:textId="77777777" w:rsidR="00F574BC" w:rsidRDefault="00F574BC">
      <w:pPr>
        <w:pStyle w:val="Heading2"/>
        <w:keepNext w:val="0"/>
        <w:keepLines w:val="0"/>
        <w:spacing w:after="80" w:line="360" w:lineRule="auto"/>
        <w:ind w:left="720" w:hanging="360"/>
        <w:rPr>
          <w:sz w:val="34"/>
          <w:szCs w:val="34"/>
        </w:rPr>
      </w:pPr>
      <w:bookmarkStart w:id="17" w:name="_heading=h.s8nykkov4hm4" w:colFirst="0" w:colLast="0"/>
      <w:bookmarkEnd w:id="17"/>
    </w:p>
    <w:p w14:paraId="5EEDDB2C" w14:textId="77777777" w:rsidR="00F574BC" w:rsidRDefault="00F574BC"/>
    <w:p w14:paraId="65FE0C23" w14:textId="77777777" w:rsidR="00F574BC" w:rsidRDefault="00F574BC"/>
    <w:p w14:paraId="5E247CCB" w14:textId="77777777" w:rsidR="00F574BC" w:rsidRDefault="00F574BC"/>
    <w:p w14:paraId="38D46F08" w14:textId="77777777" w:rsidR="00F574BC" w:rsidRDefault="00F574BC"/>
    <w:p w14:paraId="48B46657" w14:textId="77777777" w:rsidR="00F574BC" w:rsidRDefault="00F574BC"/>
    <w:p w14:paraId="4BC6E8AD" w14:textId="77777777" w:rsidR="00F574BC" w:rsidRDefault="00F574BC"/>
    <w:p w14:paraId="28D92338" w14:textId="77777777" w:rsidR="00F574BC" w:rsidRDefault="00F574BC"/>
    <w:p w14:paraId="2D28E42D" w14:textId="77777777" w:rsidR="00F574BC" w:rsidRDefault="00F574BC"/>
    <w:p w14:paraId="14C65B1B" w14:textId="77777777" w:rsidR="00F574BC" w:rsidRDefault="00BF23D9">
      <w:pPr>
        <w:pStyle w:val="Heading2"/>
        <w:keepNext w:val="0"/>
        <w:keepLines w:val="0"/>
        <w:spacing w:after="80" w:line="360" w:lineRule="auto"/>
        <w:ind w:left="720" w:hanging="360"/>
        <w:rPr>
          <w:sz w:val="34"/>
          <w:szCs w:val="34"/>
        </w:rPr>
      </w:pPr>
      <w:bookmarkStart w:id="18" w:name="_heading=h.udros7pj80bc" w:colFirst="0" w:colLast="0"/>
      <w:bookmarkEnd w:id="18"/>
      <w:r>
        <w:rPr>
          <w:sz w:val="34"/>
          <w:szCs w:val="34"/>
        </w:rPr>
        <w:t>5. Formas de comunicarse</w:t>
      </w:r>
    </w:p>
    <w:p w14:paraId="18A1DC99" w14:textId="77777777" w:rsidR="00F574BC" w:rsidRDefault="00BF23D9">
      <w:pPr>
        <w:numPr>
          <w:ilvl w:val="0"/>
          <w:numId w:val="5"/>
        </w:numPr>
        <w:spacing w:before="240" w:line="360" w:lineRule="auto"/>
        <w:rPr>
          <w:sz w:val="32"/>
          <w:szCs w:val="32"/>
        </w:rPr>
      </w:pPr>
      <w:r>
        <w:rPr>
          <w:sz w:val="32"/>
          <w:szCs w:val="32"/>
        </w:rPr>
        <w:t>Lengua de signos apoyada: La persona sordociega pone sus manos sobre las de quien habla para sentir los signos.</w:t>
      </w:r>
    </w:p>
    <w:p w14:paraId="14989F7E" w14:textId="77777777" w:rsidR="00F574BC" w:rsidRDefault="00BF23D9">
      <w:pPr>
        <w:numPr>
          <w:ilvl w:val="0"/>
          <w:numId w:val="5"/>
        </w:numPr>
        <w:spacing w:line="360" w:lineRule="auto"/>
        <w:rPr>
          <w:sz w:val="32"/>
          <w:szCs w:val="32"/>
        </w:rPr>
      </w:pPr>
      <w:r>
        <w:rPr>
          <w:sz w:val="32"/>
          <w:szCs w:val="32"/>
        </w:rPr>
        <w:t>Sistema dactilológico: Se deletrean las palabras usando los dedos directamente en la palma de la mano de la persona.</w:t>
      </w:r>
    </w:p>
    <w:p w14:paraId="3E2B6A4F" w14:textId="77777777" w:rsidR="00F574BC" w:rsidRDefault="00BF23D9">
      <w:pPr>
        <w:numPr>
          <w:ilvl w:val="0"/>
          <w:numId w:val="5"/>
        </w:numPr>
        <w:spacing w:line="360" w:lineRule="auto"/>
        <w:rPr>
          <w:sz w:val="32"/>
          <w:szCs w:val="32"/>
        </w:rPr>
      </w:pPr>
      <w:r>
        <w:rPr>
          <w:sz w:val="32"/>
          <w:szCs w:val="32"/>
        </w:rPr>
        <w:t>Braille: Es un sistema de puntos en relieve que se lee con las yemas de los dedos.</w:t>
      </w:r>
    </w:p>
    <w:p w14:paraId="229A21C2" w14:textId="77777777" w:rsidR="00F574BC" w:rsidRDefault="00BF23D9">
      <w:pPr>
        <w:numPr>
          <w:ilvl w:val="0"/>
          <w:numId w:val="5"/>
        </w:numPr>
        <w:spacing w:after="240" w:line="360" w:lineRule="auto"/>
        <w:rPr>
          <w:sz w:val="32"/>
          <w:szCs w:val="32"/>
        </w:rPr>
      </w:pPr>
      <w:r>
        <w:rPr>
          <w:sz w:val="32"/>
          <w:szCs w:val="32"/>
        </w:rPr>
        <w:t>Tadoma: La persona toca los labios y el cuello de quien habla para sentir las vibraciones de la voz.</w:t>
      </w:r>
    </w:p>
    <w:p w14:paraId="0E0DC6C7" w14:textId="77777777" w:rsidR="00F574BC" w:rsidRDefault="00BF23D9">
      <w:pPr>
        <w:spacing w:after="240" w:line="360" w:lineRule="auto"/>
        <w:ind w:left="720"/>
        <w:rPr>
          <w:sz w:val="32"/>
          <w:szCs w:val="32"/>
        </w:rPr>
      </w:pPr>
      <w:r>
        <w:rPr>
          <w:noProof/>
        </w:rPr>
        <w:drawing>
          <wp:anchor distT="114300" distB="114300" distL="114300" distR="114300" simplePos="0" relativeHeight="251673600" behindDoc="0" locked="0" layoutInCell="1" hidden="0" allowOverlap="1" wp14:anchorId="281FED82" wp14:editId="6BE76419">
            <wp:simplePos x="0" y="0"/>
            <wp:positionH relativeFrom="column">
              <wp:posOffset>19051</wp:posOffset>
            </wp:positionH>
            <wp:positionV relativeFrom="paragraph">
              <wp:posOffset>521940</wp:posOffset>
            </wp:positionV>
            <wp:extent cx="3090909" cy="2309813"/>
            <wp:effectExtent l="0" t="0" r="0" b="0"/>
            <wp:wrapNone/>
            <wp:docPr id="65" name="image27.jpg" descr="Ilustración animada de dos personas sentadas en un sofá en un ambiente hogareño. A la izquierda, un hombre joven con discapacidad visual —gafas oscuras y bastón blanco apoyado al lado— recibe el acompañamiento de una mujer mayor de cabello gris y suéter verde, quien le pone una mano en el hombro y con la otra le toca la mano con gesto afectuoso y reconfortante. Al fondo se ven cuadros en la pared y una planta, en un entorno cálido y familiar."/>
            <wp:cNvGraphicFramePr/>
            <a:graphic xmlns:a="http://schemas.openxmlformats.org/drawingml/2006/main">
              <a:graphicData uri="http://schemas.openxmlformats.org/drawingml/2006/picture">
                <pic:pic xmlns:pic="http://schemas.openxmlformats.org/drawingml/2006/picture">
                  <pic:nvPicPr>
                    <pic:cNvPr id="0" name="image27.jpg" descr="Ilustración animada de dos personas sentadas en un sofá en un ambiente hogareño. A la izquierda, un hombre joven con discapacidad visual —gafas oscuras y bastón blanco apoyado al lado— recibe el acompañamiento de una mujer mayor de cabello gris y suéter verde, quien le pone una mano en el hombro y con la otra le toca la mano con gesto afectuoso y reconfortante. Al fondo se ven cuadros en la pared y una planta, en un entorno cálido y familiar."/>
                    <pic:cNvPicPr preferRelativeResize="0"/>
                  </pic:nvPicPr>
                  <pic:blipFill>
                    <a:blip r:embed="rId24"/>
                    <a:srcRect/>
                    <a:stretch>
                      <a:fillRect/>
                    </a:stretch>
                  </pic:blipFill>
                  <pic:spPr>
                    <a:xfrm>
                      <a:off x="0" y="0"/>
                      <a:ext cx="3090909" cy="2309813"/>
                    </a:xfrm>
                    <a:prstGeom prst="rect">
                      <a:avLst/>
                    </a:prstGeom>
                    <a:ln/>
                  </pic:spPr>
                </pic:pic>
              </a:graphicData>
            </a:graphic>
          </wp:anchor>
        </w:drawing>
      </w:r>
    </w:p>
    <w:p w14:paraId="418F75B8" w14:textId="77777777" w:rsidR="00F574BC" w:rsidRDefault="00F574BC">
      <w:pPr>
        <w:spacing w:line="360" w:lineRule="auto"/>
        <w:rPr>
          <w:sz w:val="32"/>
          <w:szCs w:val="32"/>
        </w:rPr>
      </w:pPr>
    </w:p>
    <w:p w14:paraId="37A3DAE0" w14:textId="77777777" w:rsidR="00F574BC" w:rsidRDefault="00F574BC">
      <w:pPr>
        <w:pStyle w:val="Heading1"/>
        <w:keepNext w:val="0"/>
        <w:keepLines w:val="0"/>
        <w:spacing w:before="480" w:line="360" w:lineRule="auto"/>
        <w:rPr>
          <w:b/>
          <w:bCs/>
          <w:sz w:val="32"/>
          <w:szCs w:val="32"/>
        </w:rPr>
      </w:pPr>
      <w:bookmarkStart w:id="19" w:name="_heading=h.1k7arl8elxu" w:colFirst="0" w:colLast="0"/>
      <w:bookmarkEnd w:id="19"/>
    </w:p>
    <w:p w14:paraId="2410A4B5" w14:textId="77777777" w:rsidR="00F574BC" w:rsidRDefault="00F574BC">
      <w:pPr>
        <w:pStyle w:val="Heading1"/>
        <w:keepNext w:val="0"/>
        <w:keepLines w:val="0"/>
        <w:spacing w:before="480" w:line="360" w:lineRule="auto"/>
        <w:rPr>
          <w:b/>
          <w:bCs/>
          <w:sz w:val="32"/>
          <w:szCs w:val="32"/>
        </w:rPr>
      </w:pPr>
      <w:bookmarkStart w:id="20" w:name="_heading=h.sfnvy6w57xu0" w:colFirst="0" w:colLast="0"/>
      <w:bookmarkEnd w:id="20"/>
    </w:p>
    <w:p w14:paraId="2D8B8BB9" w14:textId="77777777" w:rsidR="00F574BC" w:rsidRDefault="00F574BC">
      <w:pPr>
        <w:pStyle w:val="Heading1"/>
        <w:keepNext w:val="0"/>
        <w:keepLines w:val="0"/>
        <w:spacing w:before="480" w:line="360" w:lineRule="auto"/>
        <w:rPr>
          <w:b/>
          <w:bCs/>
          <w:sz w:val="32"/>
          <w:szCs w:val="32"/>
        </w:rPr>
      </w:pPr>
      <w:bookmarkStart w:id="21" w:name="_heading=h.nz12vjdrqt3s" w:colFirst="0" w:colLast="0"/>
      <w:bookmarkEnd w:id="21"/>
    </w:p>
    <w:p w14:paraId="5D7BF51F" w14:textId="77777777" w:rsidR="00F574BC" w:rsidRDefault="00BF23D9">
      <w:pPr>
        <w:pStyle w:val="Heading1"/>
        <w:keepNext w:val="0"/>
        <w:keepLines w:val="0"/>
        <w:spacing w:before="480" w:line="360" w:lineRule="auto"/>
        <w:rPr>
          <w:b/>
          <w:bCs/>
          <w:sz w:val="32"/>
          <w:szCs w:val="32"/>
        </w:rPr>
      </w:pPr>
      <w:bookmarkStart w:id="22" w:name="_heading=h.5439bxnjuxa4" w:colFirst="0" w:colLast="0"/>
      <w:bookmarkEnd w:id="22"/>
      <w:r>
        <w:rPr>
          <w:noProof/>
        </w:rPr>
        <w:drawing>
          <wp:anchor distT="114300" distB="114300" distL="114300" distR="114300" simplePos="0" relativeHeight="251674624" behindDoc="0" locked="0" layoutInCell="1" hidden="0" allowOverlap="1" wp14:anchorId="26F8050D" wp14:editId="13E681D7">
            <wp:simplePos x="0" y="0"/>
            <wp:positionH relativeFrom="column">
              <wp:posOffset>19051</wp:posOffset>
            </wp:positionH>
            <wp:positionV relativeFrom="paragraph">
              <wp:posOffset>247650</wp:posOffset>
            </wp:positionV>
            <wp:extent cx="3097282" cy="2314575"/>
            <wp:effectExtent l="0" t="0" r="0" b="0"/>
            <wp:wrapNone/>
            <wp:docPr id="41" name="image18.jpg" descr="Ilustración animada de una mujer joven con discapacidad visual —gafas oscuras, turbante naranja y suéter de colores naranja y verde— leyendo con los dedos un libro en braille sobre una mesa. Al fondo se ven estanterías llenas de libros y una lámpara encendida, en un ambiente de biblioteca o estudio cálido y concentrado."/>
            <wp:cNvGraphicFramePr/>
            <a:graphic xmlns:a="http://schemas.openxmlformats.org/drawingml/2006/main">
              <a:graphicData uri="http://schemas.openxmlformats.org/drawingml/2006/picture">
                <pic:pic xmlns:pic="http://schemas.openxmlformats.org/drawingml/2006/picture">
                  <pic:nvPicPr>
                    <pic:cNvPr id="0" name="image18.jpg" descr="Ilustración animada de una mujer joven con discapacidad visual —gafas oscuras, turbante naranja y suéter de colores naranja y verde— leyendo con los dedos un libro en braille sobre una mesa. Al fondo se ven estanterías llenas de libros y una lámpara encendida, en un ambiente de biblioteca o estudio cálido y concentrado."/>
                    <pic:cNvPicPr preferRelativeResize="0"/>
                  </pic:nvPicPr>
                  <pic:blipFill>
                    <a:blip r:embed="rId25"/>
                    <a:srcRect/>
                    <a:stretch>
                      <a:fillRect/>
                    </a:stretch>
                  </pic:blipFill>
                  <pic:spPr>
                    <a:xfrm>
                      <a:off x="0" y="0"/>
                      <a:ext cx="3097282" cy="2314575"/>
                    </a:xfrm>
                    <a:prstGeom prst="rect">
                      <a:avLst/>
                    </a:prstGeom>
                    <a:ln/>
                  </pic:spPr>
                </pic:pic>
              </a:graphicData>
            </a:graphic>
          </wp:anchor>
        </w:drawing>
      </w:r>
    </w:p>
    <w:p w14:paraId="777799F3" w14:textId="77777777" w:rsidR="00F574BC" w:rsidRDefault="00F574BC">
      <w:pPr>
        <w:pStyle w:val="Heading1"/>
        <w:keepNext w:val="0"/>
        <w:keepLines w:val="0"/>
        <w:spacing w:before="480" w:line="360" w:lineRule="auto"/>
        <w:rPr>
          <w:b/>
          <w:bCs/>
          <w:sz w:val="32"/>
          <w:szCs w:val="32"/>
        </w:rPr>
      </w:pPr>
      <w:bookmarkStart w:id="23" w:name="_heading=h.166pgi8bjvmx" w:colFirst="0" w:colLast="0"/>
      <w:bookmarkEnd w:id="23"/>
    </w:p>
    <w:p w14:paraId="4259EA80" w14:textId="77777777" w:rsidR="00F574BC" w:rsidRDefault="00F574BC">
      <w:pPr>
        <w:pStyle w:val="Heading1"/>
        <w:keepNext w:val="0"/>
        <w:keepLines w:val="0"/>
        <w:spacing w:before="480" w:line="360" w:lineRule="auto"/>
        <w:rPr>
          <w:b/>
          <w:bCs/>
          <w:sz w:val="32"/>
          <w:szCs w:val="32"/>
        </w:rPr>
      </w:pPr>
      <w:bookmarkStart w:id="24" w:name="_heading=h.v8dadmtpqxs" w:colFirst="0" w:colLast="0"/>
      <w:bookmarkEnd w:id="24"/>
    </w:p>
    <w:p w14:paraId="0E8607A5" w14:textId="77777777" w:rsidR="00F574BC" w:rsidRDefault="00F574BC">
      <w:pPr>
        <w:pStyle w:val="Heading1"/>
        <w:keepNext w:val="0"/>
        <w:keepLines w:val="0"/>
        <w:spacing w:before="480" w:line="360" w:lineRule="auto"/>
        <w:rPr>
          <w:b/>
          <w:bCs/>
          <w:sz w:val="32"/>
          <w:szCs w:val="32"/>
        </w:rPr>
      </w:pPr>
      <w:bookmarkStart w:id="25" w:name="_heading=h.1hdeplgqtia8" w:colFirst="0" w:colLast="0"/>
      <w:bookmarkEnd w:id="25"/>
    </w:p>
    <w:p w14:paraId="46E001EF" w14:textId="77777777" w:rsidR="00F574BC" w:rsidRDefault="00BF23D9">
      <w:pPr>
        <w:pStyle w:val="Heading1"/>
        <w:keepNext w:val="0"/>
        <w:keepLines w:val="0"/>
        <w:spacing w:before="480" w:line="360" w:lineRule="auto"/>
        <w:rPr>
          <w:b/>
          <w:bCs/>
          <w:sz w:val="32"/>
          <w:szCs w:val="32"/>
        </w:rPr>
      </w:pPr>
      <w:bookmarkStart w:id="26" w:name="_heading=h.hegstbcf8doa" w:colFirst="0" w:colLast="0"/>
      <w:bookmarkEnd w:id="26"/>
      <w:r>
        <w:rPr>
          <w:noProof/>
        </w:rPr>
        <w:drawing>
          <wp:anchor distT="114300" distB="114300" distL="114300" distR="114300" simplePos="0" relativeHeight="251675648" behindDoc="0" locked="0" layoutInCell="1" hidden="0" allowOverlap="1" wp14:anchorId="0D0FDED7" wp14:editId="34E48764">
            <wp:simplePos x="0" y="0"/>
            <wp:positionH relativeFrom="column">
              <wp:posOffset>19051</wp:posOffset>
            </wp:positionH>
            <wp:positionV relativeFrom="paragraph">
              <wp:posOffset>247650</wp:posOffset>
            </wp:positionV>
            <wp:extent cx="3095625" cy="2313337"/>
            <wp:effectExtent l="0" t="0" r="0" b="0"/>
            <wp:wrapNone/>
            <wp:docPr id="48" name="image11.jpg" descr="Ilustración animada de un hombre mayor con cabello y barba grises y gafas —con un bastón blanco apoyado sobre la mesa— que coloca suavemente su mano en el rostro de una mujer joven con cabello corto y polo verde, quien habla o vocaliza con expresión amable. La escena representa una técnica de comunicación táctil, posiblemente utilizada por personas con sordo-ceguera para percibir el habla a través de las vibraciones del rostro. El ambiente es tranquilo y de confianza mutua."/>
            <wp:cNvGraphicFramePr/>
            <a:graphic xmlns:a="http://schemas.openxmlformats.org/drawingml/2006/main">
              <a:graphicData uri="http://schemas.openxmlformats.org/drawingml/2006/picture">
                <pic:pic xmlns:pic="http://schemas.openxmlformats.org/drawingml/2006/picture">
                  <pic:nvPicPr>
                    <pic:cNvPr id="0" name="image11.jpg" descr="Ilustración animada de un hombre mayor con cabello y barba grises y gafas —con un bastón blanco apoyado sobre la mesa— que coloca suavemente su mano en el rostro de una mujer joven con cabello corto y polo verde, quien habla o vocaliza con expresión amable. La escena representa una técnica de comunicación táctil, posiblemente utilizada por personas con sordo-ceguera para percibir el habla a través de las vibraciones del rostro. El ambiente es tranquilo y de confianza mutua."/>
                    <pic:cNvPicPr preferRelativeResize="0"/>
                  </pic:nvPicPr>
                  <pic:blipFill>
                    <a:blip r:embed="rId26"/>
                    <a:srcRect/>
                    <a:stretch>
                      <a:fillRect/>
                    </a:stretch>
                  </pic:blipFill>
                  <pic:spPr>
                    <a:xfrm>
                      <a:off x="0" y="0"/>
                      <a:ext cx="3095625" cy="2313337"/>
                    </a:xfrm>
                    <a:prstGeom prst="rect">
                      <a:avLst/>
                    </a:prstGeom>
                    <a:ln/>
                  </pic:spPr>
                </pic:pic>
              </a:graphicData>
            </a:graphic>
          </wp:anchor>
        </w:drawing>
      </w:r>
    </w:p>
    <w:p w14:paraId="1AB7021F" w14:textId="77777777" w:rsidR="00F574BC" w:rsidRDefault="00F574BC">
      <w:pPr>
        <w:pStyle w:val="Heading1"/>
        <w:keepNext w:val="0"/>
        <w:keepLines w:val="0"/>
        <w:spacing w:before="480" w:line="360" w:lineRule="auto"/>
        <w:rPr>
          <w:b/>
          <w:bCs/>
          <w:sz w:val="32"/>
          <w:szCs w:val="32"/>
        </w:rPr>
      </w:pPr>
      <w:bookmarkStart w:id="27" w:name="_heading=h.9pgrlsscyipx" w:colFirst="0" w:colLast="0"/>
      <w:bookmarkEnd w:id="27"/>
    </w:p>
    <w:p w14:paraId="79D91FFF" w14:textId="77777777" w:rsidR="00F574BC" w:rsidRDefault="00F574BC">
      <w:pPr>
        <w:pStyle w:val="Heading1"/>
        <w:keepNext w:val="0"/>
        <w:keepLines w:val="0"/>
        <w:spacing w:before="480" w:line="360" w:lineRule="auto"/>
        <w:rPr>
          <w:b/>
          <w:bCs/>
          <w:sz w:val="32"/>
          <w:szCs w:val="32"/>
        </w:rPr>
      </w:pPr>
      <w:bookmarkStart w:id="28" w:name="_heading=h.plpqcra7ldgu" w:colFirst="0" w:colLast="0"/>
      <w:bookmarkEnd w:id="28"/>
    </w:p>
    <w:p w14:paraId="19AD7772" w14:textId="77777777" w:rsidR="00F574BC" w:rsidRDefault="00F574BC">
      <w:pPr>
        <w:pStyle w:val="Heading1"/>
        <w:keepNext w:val="0"/>
        <w:keepLines w:val="0"/>
        <w:spacing w:before="480" w:line="360" w:lineRule="auto"/>
        <w:rPr>
          <w:b/>
          <w:bCs/>
          <w:sz w:val="32"/>
          <w:szCs w:val="32"/>
        </w:rPr>
      </w:pPr>
      <w:bookmarkStart w:id="29" w:name="_heading=h.cbno427u4bzx" w:colFirst="0" w:colLast="0"/>
      <w:bookmarkEnd w:id="29"/>
    </w:p>
    <w:p w14:paraId="2ECC02FE" w14:textId="77777777" w:rsidR="00F574BC" w:rsidRDefault="00F574BC">
      <w:pPr>
        <w:pStyle w:val="Heading1"/>
        <w:keepNext w:val="0"/>
        <w:keepLines w:val="0"/>
        <w:spacing w:before="480" w:line="360" w:lineRule="auto"/>
        <w:rPr>
          <w:b/>
          <w:bCs/>
          <w:sz w:val="32"/>
          <w:szCs w:val="32"/>
        </w:rPr>
      </w:pPr>
      <w:bookmarkStart w:id="30" w:name="_heading=h.ua39aypr6hu9" w:colFirst="0" w:colLast="0"/>
      <w:bookmarkEnd w:id="30"/>
    </w:p>
    <w:p w14:paraId="639B950D" w14:textId="77777777" w:rsidR="00F574BC" w:rsidRDefault="00F574BC">
      <w:pPr>
        <w:pStyle w:val="Heading1"/>
        <w:keepNext w:val="0"/>
        <w:keepLines w:val="0"/>
        <w:spacing w:before="480" w:line="360" w:lineRule="auto"/>
        <w:rPr>
          <w:b/>
          <w:bCs/>
          <w:sz w:val="32"/>
          <w:szCs w:val="32"/>
        </w:rPr>
      </w:pPr>
      <w:bookmarkStart w:id="31" w:name="_heading=h.9a12c17t5nvu" w:colFirst="0" w:colLast="0"/>
      <w:bookmarkEnd w:id="31"/>
    </w:p>
    <w:p w14:paraId="62B1F833" w14:textId="77777777" w:rsidR="00F574BC" w:rsidRDefault="00BF23D9">
      <w:pPr>
        <w:pStyle w:val="Heading2"/>
        <w:keepNext w:val="0"/>
        <w:keepLines w:val="0"/>
        <w:spacing w:after="80" w:line="360" w:lineRule="auto"/>
        <w:ind w:left="720" w:hanging="360"/>
        <w:rPr>
          <w:sz w:val="34"/>
          <w:szCs w:val="34"/>
        </w:rPr>
      </w:pPr>
      <w:bookmarkStart w:id="32" w:name="_heading=h.rm1tm9jcte2g" w:colFirst="0" w:colLast="0"/>
      <w:bookmarkEnd w:id="32"/>
      <w:r>
        <w:rPr>
          <w:sz w:val="34"/>
          <w:szCs w:val="34"/>
        </w:rPr>
        <w:t>6. Movilidad y autonomía</w:t>
      </w:r>
    </w:p>
    <w:p w14:paraId="608BAC9E" w14:textId="77777777" w:rsidR="00F574BC" w:rsidRDefault="00BF23D9">
      <w:pPr>
        <w:numPr>
          <w:ilvl w:val="0"/>
          <w:numId w:val="7"/>
        </w:numPr>
        <w:spacing w:before="240" w:line="360" w:lineRule="auto"/>
        <w:rPr>
          <w:sz w:val="32"/>
          <w:szCs w:val="32"/>
        </w:rPr>
      </w:pPr>
      <w:r>
        <w:rPr>
          <w:sz w:val="32"/>
          <w:szCs w:val="32"/>
        </w:rPr>
        <w:t>Bastón rojo y blanco: Es el símbolo que identifica a una persona con sordoceguera. Los colores avisan que la persona no ve y no oye.</w:t>
      </w:r>
    </w:p>
    <w:p w14:paraId="696A1F69" w14:textId="77777777" w:rsidR="00F574BC" w:rsidRDefault="00BF23D9">
      <w:pPr>
        <w:numPr>
          <w:ilvl w:val="0"/>
          <w:numId w:val="7"/>
        </w:numPr>
        <w:spacing w:line="360" w:lineRule="auto"/>
        <w:rPr>
          <w:sz w:val="32"/>
          <w:szCs w:val="32"/>
        </w:rPr>
      </w:pPr>
      <w:r>
        <w:rPr>
          <w:sz w:val="32"/>
          <w:szCs w:val="32"/>
        </w:rPr>
        <w:t>Técnica de guía vidente: Es la forma segura en que una persona ayuda a otra a caminar agarrándola del brazo.</w:t>
      </w:r>
    </w:p>
    <w:p w14:paraId="2743DC35" w14:textId="77777777" w:rsidR="00F574BC" w:rsidRDefault="00BF23D9">
      <w:pPr>
        <w:numPr>
          <w:ilvl w:val="0"/>
          <w:numId w:val="7"/>
        </w:numPr>
        <w:spacing w:after="240" w:line="360" w:lineRule="auto"/>
        <w:rPr>
          <w:sz w:val="32"/>
          <w:szCs w:val="32"/>
        </w:rPr>
      </w:pPr>
      <w:r>
        <w:rPr>
          <w:sz w:val="32"/>
          <w:szCs w:val="32"/>
        </w:rPr>
        <w:t>Orientación y Movilidad: Es el entrenamiento para que la persona aprenda a desplazarse con seguridad por la calle.</w:t>
      </w:r>
    </w:p>
    <w:p w14:paraId="7163A7A8" w14:textId="77777777" w:rsidR="00F574BC" w:rsidRDefault="00F574BC">
      <w:pPr>
        <w:spacing w:after="240" w:line="360" w:lineRule="auto"/>
        <w:ind w:left="720"/>
        <w:rPr>
          <w:sz w:val="32"/>
          <w:szCs w:val="32"/>
        </w:rPr>
      </w:pPr>
    </w:p>
    <w:p w14:paraId="1723C009" w14:textId="77777777" w:rsidR="00F574BC" w:rsidRDefault="00F574BC">
      <w:pPr>
        <w:spacing w:before="240" w:after="240" w:line="360" w:lineRule="auto"/>
        <w:rPr>
          <w:sz w:val="32"/>
          <w:szCs w:val="32"/>
        </w:rPr>
      </w:pPr>
    </w:p>
    <w:p w14:paraId="518AD13D" w14:textId="77777777" w:rsidR="00F574BC" w:rsidRDefault="00F574BC">
      <w:pPr>
        <w:spacing w:before="240" w:after="240" w:line="360" w:lineRule="auto"/>
        <w:rPr>
          <w:sz w:val="32"/>
          <w:szCs w:val="32"/>
        </w:rPr>
      </w:pPr>
    </w:p>
    <w:p w14:paraId="558A054C" w14:textId="77777777" w:rsidR="00F574BC" w:rsidRDefault="00BF23D9">
      <w:pPr>
        <w:spacing w:before="240" w:after="240" w:line="360" w:lineRule="auto"/>
        <w:rPr>
          <w:sz w:val="32"/>
          <w:szCs w:val="32"/>
        </w:rPr>
      </w:pPr>
      <w:r>
        <w:rPr>
          <w:noProof/>
        </w:rPr>
        <w:drawing>
          <wp:anchor distT="114300" distB="114300" distL="114300" distR="114300" simplePos="0" relativeHeight="251676672" behindDoc="0" locked="0" layoutInCell="1" hidden="0" allowOverlap="1" wp14:anchorId="3E2AE464" wp14:editId="0E889ABC">
            <wp:simplePos x="0" y="0"/>
            <wp:positionH relativeFrom="column">
              <wp:posOffset>19051</wp:posOffset>
            </wp:positionH>
            <wp:positionV relativeFrom="paragraph">
              <wp:posOffset>521940</wp:posOffset>
            </wp:positionV>
            <wp:extent cx="3097282" cy="2314575"/>
            <wp:effectExtent l="0" t="0" r="0" b="0"/>
            <wp:wrapNone/>
            <wp:docPr id="63" name="image22.jpg" descr="Ilustración animada de una mujer joven con discapacidad visual —gafas oscuras, cabello largo oscuro y suéter verde con diseño nórdico— caminando de forma independiente y segura por una acera, usando su bastón blanco con punta roja para orientarse. Al fondo se aprecian árboles, césped y un sendero de parque en un día despejado, transmitiendo autonomía y confianza."/>
            <wp:cNvGraphicFramePr/>
            <a:graphic xmlns:a="http://schemas.openxmlformats.org/drawingml/2006/main">
              <a:graphicData uri="http://schemas.openxmlformats.org/drawingml/2006/picture">
                <pic:pic xmlns:pic="http://schemas.openxmlformats.org/drawingml/2006/picture">
                  <pic:nvPicPr>
                    <pic:cNvPr id="0" name="image22.jpg" descr="Ilustración animada de una mujer joven con discapacidad visual —gafas oscuras, cabello largo oscuro y suéter verde con diseño nórdico— caminando de forma independiente y segura por una acera, usando su bastón blanco con punta roja para orientarse. Al fondo se aprecian árboles, césped y un sendero de parque en un día despejado, transmitiendo autonomía y confianza."/>
                    <pic:cNvPicPr preferRelativeResize="0"/>
                  </pic:nvPicPr>
                  <pic:blipFill>
                    <a:blip r:embed="rId27"/>
                    <a:srcRect/>
                    <a:stretch>
                      <a:fillRect/>
                    </a:stretch>
                  </pic:blipFill>
                  <pic:spPr>
                    <a:xfrm>
                      <a:off x="0" y="0"/>
                      <a:ext cx="3097282" cy="2314575"/>
                    </a:xfrm>
                    <a:prstGeom prst="rect">
                      <a:avLst/>
                    </a:prstGeom>
                    <a:ln/>
                  </pic:spPr>
                </pic:pic>
              </a:graphicData>
            </a:graphic>
          </wp:anchor>
        </w:drawing>
      </w:r>
    </w:p>
    <w:p w14:paraId="2AFA2348" w14:textId="77777777" w:rsidR="00F574BC" w:rsidRDefault="00F574BC">
      <w:pPr>
        <w:spacing w:before="240" w:after="240" w:line="360" w:lineRule="auto"/>
        <w:rPr>
          <w:sz w:val="32"/>
          <w:szCs w:val="32"/>
        </w:rPr>
      </w:pPr>
    </w:p>
    <w:p w14:paraId="59283F7F" w14:textId="77777777" w:rsidR="00F574BC" w:rsidRDefault="00F574BC">
      <w:pPr>
        <w:spacing w:before="240" w:after="240" w:line="360" w:lineRule="auto"/>
        <w:rPr>
          <w:sz w:val="32"/>
          <w:szCs w:val="32"/>
        </w:rPr>
      </w:pPr>
    </w:p>
    <w:p w14:paraId="7818C9C5" w14:textId="77777777" w:rsidR="00F574BC" w:rsidRDefault="00F574BC">
      <w:pPr>
        <w:spacing w:before="240" w:after="240" w:line="360" w:lineRule="auto"/>
        <w:rPr>
          <w:sz w:val="32"/>
          <w:szCs w:val="32"/>
        </w:rPr>
      </w:pPr>
    </w:p>
    <w:p w14:paraId="6A017437" w14:textId="77777777" w:rsidR="00F574BC" w:rsidRDefault="00F574BC">
      <w:pPr>
        <w:spacing w:before="240" w:after="240" w:line="360" w:lineRule="auto"/>
        <w:rPr>
          <w:sz w:val="32"/>
          <w:szCs w:val="32"/>
        </w:rPr>
      </w:pPr>
    </w:p>
    <w:p w14:paraId="54D44050" w14:textId="77777777" w:rsidR="00F574BC" w:rsidRDefault="00BF23D9">
      <w:pPr>
        <w:spacing w:before="240" w:after="240" w:line="360" w:lineRule="auto"/>
        <w:rPr>
          <w:sz w:val="32"/>
          <w:szCs w:val="32"/>
        </w:rPr>
      </w:pPr>
      <w:r>
        <w:rPr>
          <w:noProof/>
        </w:rPr>
        <w:drawing>
          <wp:anchor distT="114300" distB="114300" distL="114300" distR="114300" simplePos="0" relativeHeight="251677696" behindDoc="0" locked="0" layoutInCell="1" hidden="0" allowOverlap="1" wp14:anchorId="29A4DFF0" wp14:editId="352FB229">
            <wp:simplePos x="0" y="0"/>
            <wp:positionH relativeFrom="column">
              <wp:posOffset>19051</wp:posOffset>
            </wp:positionH>
            <wp:positionV relativeFrom="paragraph">
              <wp:posOffset>521940</wp:posOffset>
            </wp:positionV>
            <wp:extent cx="3095625" cy="2313337"/>
            <wp:effectExtent l="0" t="0" r="0" b="0"/>
            <wp:wrapNone/>
            <wp:docPr id="72" name="image29.jpg" descr="Ilustración animada de una mujer joven con implante coclear visible detrás de la oreja, ojos entrecerrados y chándal morado, caminando tomada del brazo de un hombre joven con camiseta azul y credencial identificativa, quien la guía con una sonrisa amable. La escena transcurre en una acera urbana moderna con árboles, bolardos y un edificio acristalado al fondo, transmitiendo acompañamiento inclusivo y confianza."/>
            <wp:cNvGraphicFramePr/>
            <a:graphic xmlns:a="http://schemas.openxmlformats.org/drawingml/2006/main">
              <a:graphicData uri="http://schemas.openxmlformats.org/drawingml/2006/picture">
                <pic:pic xmlns:pic="http://schemas.openxmlformats.org/drawingml/2006/picture">
                  <pic:nvPicPr>
                    <pic:cNvPr id="0" name="image29.jpg" descr="Ilustración animada de una mujer joven con implante coclear visible detrás de la oreja, ojos entrecerrados y chándal morado, caminando tomada del brazo de un hombre joven con camiseta azul y credencial identificativa, quien la guía con una sonrisa amable. La escena transcurre en una acera urbana moderna con árboles, bolardos y un edificio acristalado al fondo, transmitiendo acompañamiento inclusivo y confianza."/>
                    <pic:cNvPicPr preferRelativeResize="0"/>
                  </pic:nvPicPr>
                  <pic:blipFill>
                    <a:blip r:embed="rId28"/>
                    <a:srcRect/>
                    <a:stretch>
                      <a:fillRect/>
                    </a:stretch>
                  </pic:blipFill>
                  <pic:spPr>
                    <a:xfrm>
                      <a:off x="0" y="0"/>
                      <a:ext cx="3095625" cy="2313337"/>
                    </a:xfrm>
                    <a:prstGeom prst="rect">
                      <a:avLst/>
                    </a:prstGeom>
                    <a:ln/>
                  </pic:spPr>
                </pic:pic>
              </a:graphicData>
            </a:graphic>
          </wp:anchor>
        </w:drawing>
      </w:r>
    </w:p>
    <w:p w14:paraId="6DB43133" w14:textId="77777777" w:rsidR="00F574BC" w:rsidRDefault="00F574BC">
      <w:pPr>
        <w:spacing w:before="240" w:after="240" w:line="360" w:lineRule="auto"/>
        <w:rPr>
          <w:sz w:val="32"/>
          <w:szCs w:val="32"/>
        </w:rPr>
      </w:pPr>
    </w:p>
    <w:p w14:paraId="34D06033" w14:textId="77777777" w:rsidR="00F574BC" w:rsidRDefault="00F574BC">
      <w:pPr>
        <w:spacing w:before="240" w:after="240" w:line="360" w:lineRule="auto"/>
        <w:rPr>
          <w:sz w:val="32"/>
          <w:szCs w:val="32"/>
        </w:rPr>
      </w:pPr>
    </w:p>
    <w:p w14:paraId="390742F2" w14:textId="77777777" w:rsidR="00F574BC" w:rsidRDefault="00F574BC">
      <w:pPr>
        <w:spacing w:before="240" w:after="240" w:line="360" w:lineRule="auto"/>
        <w:rPr>
          <w:sz w:val="32"/>
          <w:szCs w:val="32"/>
        </w:rPr>
      </w:pPr>
    </w:p>
    <w:p w14:paraId="669FFD27" w14:textId="77777777" w:rsidR="00F574BC" w:rsidRDefault="00F574BC">
      <w:pPr>
        <w:spacing w:before="240" w:after="240" w:line="360" w:lineRule="auto"/>
        <w:rPr>
          <w:sz w:val="32"/>
          <w:szCs w:val="32"/>
        </w:rPr>
      </w:pPr>
    </w:p>
    <w:p w14:paraId="22BFA6B3" w14:textId="77777777" w:rsidR="00F574BC" w:rsidRDefault="00BF23D9">
      <w:pPr>
        <w:spacing w:before="240" w:after="240" w:line="360" w:lineRule="auto"/>
        <w:rPr>
          <w:sz w:val="32"/>
          <w:szCs w:val="32"/>
        </w:rPr>
      </w:pPr>
      <w:r>
        <w:rPr>
          <w:noProof/>
        </w:rPr>
        <w:drawing>
          <wp:anchor distT="114300" distB="114300" distL="114300" distR="114300" simplePos="0" relativeHeight="251678720" behindDoc="0" locked="0" layoutInCell="1" hidden="0" allowOverlap="1" wp14:anchorId="01D29CAD" wp14:editId="07D13ACB">
            <wp:simplePos x="0" y="0"/>
            <wp:positionH relativeFrom="column">
              <wp:posOffset>19051</wp:posOffset>
            </wp:positionH>
            <wp:positionV relativeFrom="paragraph">
              <wp:posOffset>521940</wp:posOffset>
            </wp:positionV>
            <wp:extent cx="3095625" cy="2313337"/>
            <wp:effectExtent l="0" t="0" r="0" b="0"/>
            <wp:wrapNone/>
            <wp:docPr id="61" name="image21.jpg" descr="Ilustración animada de una mujer mayor de cabello gris y chaqueta verde que camina con un bastón blanco con punta roja por un sendero de parque, mientras un hombre joven con barba, chaqueta beige y credencial identificativa la sostiene suavemente del brazo para acompañarla y guiarla. Al fondo se ven árboles frondosos, un banco de parque y un cielo despejado, en un ambiente tranquilo al aire libre."/>
            <wp:cNvGraphicFramePr/>
            <a:graphic xmlns:a="http://schemas.openxmlformats.org/drawingml/2006/main">
              <a:graphicData uri="http://schemas.openxmlformats.org/drawingml/2006/picture">
                <pic:pic xmlns:pic="http://schemas.openxmlformats.org/drawingml/2006/picture">
                  <pic:nvPicPr>
                    <pic:cNvPr id="0" name="image21.jpg" descr="Ilustración animada de una mujer mayor de cabello gris y chaqueta verde que camina con un bastón blanco con punta roja por un sendero de parque, mientras un hombre joven con barba, chaqueta beige y credencial identificativa la sostiene suavemente del brazo para acompañarla y guiarla. Al fondo se ven árboles frondosos, un banco de parque y un cielo despejado, en un ambiente tranquilo al aire libre."/>
                    <pic:cNvPicPr preferRelativeResize="0"/>
                  </pic:nvPicPr>
                  <pic:blipFill>
                    <a:blip r:embed="rId29"/>
                    <a:srcRect/>
                    <a:stretch>
                      <a:fillRect/>
                    </a:stretch>
                  </pic:blipFill>
                  <pic:spPr>
                    <a:xfrm>
                      <a:off x="0" y="0"/>
                      <a:ext cx="3095625" cy="2313337"/>
                    </a:xfrm>
                    <a:prstGeom prst="rect">
                      <a:avLst/>
                    </a:prstGeom>
                    <a:ln/>
                  </pic:spPr>
                </pic:pic>
              </a:graphicData>
            </a:graphic>
          </wp:anchor>
        </w:drawing>
      </w:r>
    </w:p>
    <w:p w14:paraId="2D6AD93A" w14:textId="77777777" w:rsidR="00F574BC" w:rsidRDefault="00F574BC">
      <w:pPr>
        <w:spacing w:before="240" w:after="240" w:line="360" w:lineRule="auto"/>
        <w:rPr>
          <w:sz w:val="32"/>
          <w:szCs w:val="32"/>
        </w:rPr>
      </w:pPr>
    </w:p>
    <w:p w14:paraId="771C4262" w14:textId="77777777" w:rsidR="00F574BC" w:rsidRDefault="00F574BC">
      <w:pPr>
        <w:spacing w:before="240" w:after="240" w:line="360" w:lineRule="auto"/>
        <w:rPr>
          <w:sz w:val="32"/>
          <w:szCs w:val="32"/>
        </w:rPr>
      </w:pPr>
    </w:p>
    <w:p w14:paraId="122BB246" w14:textId="77777777" w:rsidR="00F574BC" w:rsidRDefault="00F574BC">
      <w:pPr>
        <w:spacing w:before="240" w:after="240" w:line="360" w:lineRule="auto"/>
        <w:rPr>
          <w:sz w:val="32"/>
          <w:szCs w:val="32"/>
        </w:rPr>
      </w:pPr>
    </w:p>
    <w:p w14:paraId="3162E6E5" w14:textId="77777777" w:rsidR="00F574BC" w:rsidRDefault="00F574BC">
      <w:pPr>
        <w:spacing w:before="240" w:after="240" w:line="360" w:lineRule="auto"/>
        <w:rPr>
          <w:sz w:val="32"/>
          <w:szCs w:val="32"/>
        </w:rPr>
      </w:pPr>
    </w:p>
    <w:p w14:paraId="3A40B343" w14:textId="77777777" w:rsidR="00F574BC" w:rsidRDefault="00F574BC">
      <w:pPr>
        <w:spacing w:before="240" w:after="240" w:line="360" w:lineRule="auto"/>
        <w:rPr>
          <w:sz w:val="32"/>
          <w:szCs w:val="32"/>
        </w:rPr>
      </w:pPr>
    </w:p>
    <w:p w14:paraId="5F29E389" w14:textId="77777777" w:rsidR="00F574BC" w:rsidRDefault="00F574BC">
      <w:pPr>
        <w:spacing w:before="240" w:after="240" w:line="360" w:lineRule="auto"/>
        <w:rPr>
          <w:sz w:val="32"/>
          <w:szCs w:val="32"/>
        </w:rPr>
      </w:pPr>
    </w:p>
    <w:p w14:paraId="650AE292" w14:textId="77777777" w:rsidR="00F574BC" w:rsidRDefault="00F574BC">
      <w:pPr>
        <w:pStyle w:val="Heading2"/>
        <w:keepNext w:val="0"/>
        <w:keepLines w:val="0"/>
        <w:spacing w:before="0" w:after="80"/>
        <w:ind w:left="720" w:hanging="360"/>
        <w:rPr>
          <w:sz w:val="34"/>
          <w:szCs w:val="34"/>
        </w:rPr>
      </w:pPr>
      <w:bookmarkStart w:id="33" w:name="_heading=h.iyn6oqk62of4" w:colFirst="0" w:colLast="0"/>
      <w:bookmarkEnd w:id="33"/>
    </w:p>
    <w:p w14:paraId="6DA2F924" w14:textId="77777777" w:rsidR="00F574BC" w:rsidRDefault="00F574BC">
      <w:pPr>
        <w:pStyle w:val="Heading2"/>
        <w:keepNext w:val="0"/>
        <w:keepLines w:val="0"/>
        <w:spacing w:before="0" w:after="80" w:line="360" w:lineRule="auto"/>
        <w:ind w:left="720" w:hanging="360"/>
        <w:rPr>
          <w:sz w:val="34"/>
          <w:szCs w:val="34"/>
        </w:rPr>
      </w:pPr>
      <w:bookmarkStart w:id="34" w:name="_heading=h.v1hxydrrypag" w:colFirst="0" w:colLast="0"/>
      <w:bookmarkEnd w:id="34"/>
    </w:p>
    <w:p w14:paraId="203CCED2" w14:textId="77777777" w:rsidR="00F574BC" w:rsidRDefault="00F574BC">
      <w:pPr>
        <w:pStyle w:val="Heading2"/>
        <w:keepNext w:val="0"/>
        <w:keepLines w:val="0"/>
        <w:spacing w:before="0" w:after="80" w:line="360" w:lineRule="auto"/>
        <w:ind w:left="720" w:hanging="360"/>
        <w:rPr>
          <w:sz w:val="34"/>
          <w:szCs w:val="34"/>
        </w:rPr>
      </w:pPr>
      <w:bookmarkStart w:id="35" w:name="_heading=h.f4n1d81ktswi" w:colFirst="0" w:colLast="0"/>
      <w:bookmarkEnd w:id="35"/>
    </w:p>
    <w:p w14:paraId="57D701C4" w14:textId="77777777" w:rsidR="00F574BC" w:rsidRDefault="00BF23D9">
      <w:pPr>
        <w:pStyle w:val="Heading2"/>
        <w:keepNext w:val="0"/>
        <w:keepLines w:val="0"/>
        <w:spacing w:before="0" w:after="80" w:line="360" w:lineRule="auto"/>
        <w:ind w:left="720" w:hanging="360"/>
        <w:rPr>
          <w:sz w:val="34"/>
          <w:szCs w:val="34"/>
        </w:rPr>
      </w:pPr>
      <w:bookmarkStart w:id="36" w:name="_heading=h.5wy3h7w7n319" w:colFirst="0" w:colLast="0"/>
      <w:bookmarkEnd w:id="36"/>
      <w:r>
        <w:rPr>
          <w:sz w:val="34"/>
          <w:szCs w:val="34"/>
        </w:rPr>
        <w:t>7. Igualdad ante la ley</w:t>
      </w:r>
    </w:p>
    <w:p w14:paraId="6E6B8DDF" w14:textId="77777777" w:rsidR="00F574BC" w:rsidRDefault="00BF23D9">
      <w:pPr>
        <w:numPr>
          <w:ilvl w:val="0"/>
          <w:numId w:val="8"/>
        </w:numPr>
        <w:spacing w:line="360" w:lineRule="auto"/>
        <w:rPr>
          <w:sz w:val="32"/>
          <w:szCs w:val="32"/>
        </w:rPr>
      </w:pPr>
      <w:r>
        <w:rPr>
          <w:sz w:val="32"/>
          <w:szCs w:val="32"/>
        </w:rPr>
        <w:t>Las personas con sordoceguera tienen derecho a participar en la sociedad en igualdad de condiciones.</w:t>
      </w:r>
    </w:p>
    <w:p w14:paraId="2F2EA3C4" w14:textId="77777777" w:rsidR="00F574BC" w:rsidRDefault="00BF23D9">
      <w:pPr>
        <w:numPr>
          <w:ilvl w:val="0"/>
          <w:numId w:val="8"/>
        </w:numPr>
        <w:spacing w:line="360" w:lineRule="auto"/>
        <w:rPr>
          <w:sz w:val="32"/>
          <w:szCs w:val="32"/>
        </w:rPr>
      </w:pPr>
      <w:r>
        <w:rPr>
          <w:sz w:val="32"/>
          <w:szCs w:val="32"/>
        </w:rPr>
        <w:t>Tienen derecho a acceder a la información de forma accesible.</w:t>
      </w:r>
    </w:p>
    <w:p w14:paraId="2B4D6481" w14:textId="77777777" w:rsidR="00F574BC" w:rsidRDefault="00BF23D9">
      <w:pPr>
        <w:numPr>
          <w:ilvl w:val="0"/>
          <w:numId w:val="8"/>
        </w:numPr>
        <w:spacing w:after="240" w:line="360" w:lineRule="auto"/>
        <w:rPr>
          <w:sz w:val="32"/>
          <w:szCs w:val="32"/>
        </w:rPr>
      </w:pPr>
      <w:r>
        <w:rPr>
          <w:sz w:val="32"/>
          <w:szCs w:val="32"/>
        </w:rPr>
        <w:t>El Estado debe reconocer la sordoceguera como una discapacidad única.</w:t>
      </w:r>
    </w:p>
    <w:p w14:paraId="53157B95" w14:textId="77777777" w:rsidR="00F574BC" w:rsidRDefault="00F574BC">
      <w:pPr>
        <w:spacing w:after="240" w:line="360" w:lineRule="auto"/>
        <w:ind w:left="720"/>
        <w:rPr>
          <w:sz w:val="32"/>
          <w:szCs w:val="32"/>
        </w:rPr>
      </w:pPr>
    </w:p>
    <w:p w14:paraId="7A32F158" w14:textId="77777777" w:rsidR="00F574BC" w:rsidRDefault="00F574BC">
      <w:pPr>
        <w:spacing w:line="360" w:lineRule="auto"/>
        <w:rPr>
          <w:sz w:val="32"/>
          <w:szCs w:val="32"/>
        </w:rPr>
      </w:pPr>
    </w:p>
    <w:p w14:paraId="0F61C498" w14:textId="77777777" w:rsidR="00F574BC" w:rsidRDefault="00F574BC">
      <w:pPr>
        <w:pStyle w:val="Heading1"/>
        <w:keepNext w:val="0"/>
        <w:keepLines w:val="0"/>
        <w:spacing w:before="480" w:line="360" w:lineRule="auto"/>
        <w:rPr>
          <w:sz w:val="32"/>
          <w:szCs w:val="32"/>
        </w:rPr>
      </w:pPr>
      <w:bookmarkStart w:id="37" w:name="_heading=h.5dzz10tp6fp0" w:colFirst="0" w:colLast="0"/>
      <w:bookmarkEnd w:id="37"/>
    </w:p>
    <w:p w14:paraId="34BFA601" w14:textId="77777777" w:rsidR="00F574BC" w:rsidRDefault="00F574BC">
      <w:pPr>
        <w:pStyle w:val="Heading1"/>
        <w:keepNext w:val="0"/>
        <w:keepLines w:val="0"/>
        <w:spacing w:before="480" w:line="360" w:lineRule="auto"/>
        <w:rPr>
          <w:sz w:val="32"/>
          <w:szCs w:val="32"/>
        </w:rPr>
      </w:pPr>
      <w:bookmarkStart w:id="38" w:name="_heading=h.wruf6ejrckqi" w:colFirst="0" w:colLast="0"/>
      <w:bookmarkEnd w:id="38"/>
    </w:p>
    <w:p w14:paraId="37504357" w14:textId="77777777" w:rsidR="00F574BC" w:rsidRDefault="00F574BC">
      <w:pPr>
        <w:pStyle w:val="Heading1"/>
        <w:keepNext w:val="0"/>
        <w:keepLines w:val="0"/>
        <w:spacing w:before="480" w:line="360" w:lineRule="auto"/>
        <w:rPr>
          <w:sz w:val="32"/>
          <w:szCs w:val="32"/>
        </w:rPr>
      </w:pPr>
      <w:bookmarkStart w:id="39" w:name="_heading=h.hmgrgirk2xa0" w:colFirst="0" w:colLast="0"/>
      <w:bookmarkEnd w:id="39"/>
    </w:p>
    <w:p w14:paraId="1D342551" w14:textId="77777777" w:rsidR="00F574BC" w:rsidRDefault="00F574BC">
      <w:pPr>
        <w:pStyle w:val="Heading1"/>
        <w:keepNext w:val="0"/>
        <w:keepLines w:val="0"/>
        <w:spacing w:before="480" w:line="360" w:lineRule="auto"/>
        <w:rPr>
          <w:sz w:val="32"/>
          <w:szCs w:val="32"/>
        </w:rPr>
      </w:pPr>
      <w:bookmarkStart w:id="40" w:name="_heading=h.xrm907594kqp" w:colFirst="0" w:colLast="0"/>
      <w:bookmarkEnd w:id="40"/>
    </w:p>
    <w:p w14:paraId="74885D8E" w14:textId="77777777" w:rsidR="00F574BC" w:rsidRDefault="00BF23D9">
      <w:pPr>
        <w:pStyle w:val="Heading1"/>
        <w:keepNext w:val="0"/>
        <w:keepLines w:val="0"/>
        <w:spacing w:before="480" w:line="360" w:lineRule="auto"/>
        <w:rPr>
          <w:sz w:val="32"/>
          <w:szCs w:val="32"/>
        </w:rPr>
      </w:pPr>
      <w:bookmarkStart w:id="41" w:name="_heading=h.nl3favm3daog" w:colFirst="0" w:colLast="0"/>
      <w:bookmarkEnd w:id="41"/>
      <w:r>
        <w:rPr>
          <w:noProof/>
        </w:rPr>
        <w:drawing>
          <wp:anchor distT="114300" distB="114300" distL="114300" distR="114300" simplePos="0" relativeHeight="251679744" behindDoc="0" locked="0" layoutInCell="1" hidden="0" allowOverlap="1" wp14:anchorId="00C93C18" wp14:editId="43130D9F">
            <wp:simplePos x="0" y="0"/>
            <wp:positionH relativeFrom="column">
              <wp:posOffset>19051</wp:posOffset>
            </wp:positionH>
            <wp:positionV relativeFrom="paragraph">
              <wp:posOffset>247650</wp:posOffset>
            </wp:positionV>
            <wp:extent cx="3095625" cy="2313337"/>
            <wp:effectExtent l="0" t="0" r="0" b="0"/>
            <wp:wrapNone/>
            <wp:docPr id="45" name="image10.jpg" descr="Ilustración animada de un ambiente de taller o centro comunitario con varias personas interactuando. En primer plano, una mujer mayor con gafas, cabello rizado y cárdigan morado —con un bastón blanco apoyado a su lado— sostiene las manos de un joven con camiseta turquesa en un gesto de comunicación táctil o aprendizaje compartido. Al fondo, una mujer con hiyab azul trabaja con piezas de madera, un hombre joven revisa un papel con una sonrisa, y un hombre mayor de cabello blanco observa. En la pared hay un tablón de anuncios con notas de colores, y una ventana deja ver árboles al exterior."/>
            <wp:cNvGraphicFramePr/>
            <a:graphic xmlns:a="http://schemas.openxmlformats.org/drawingml/2006/main">
              <a:graphicData uri="http://schemas.openxmlformats.org/drawingml/2006/picture">
                <pic:pic xmlns:pic="http://schemas.openxmlformats.org/drawingml/2006/picture">
                  <pic:nvPicPr>
                    <pic:cNvPr id="0" name="image10.jpg" descr="Ilustración animada de un ambiente de taller o centro comunitario con varias personas interactuando. En primer plano, una mujer mayor con gafas, cabello rizado y cárdigan morado —con un bastón blanco apoyado a su lado— sostiene las manos de un joven con camiseta turquesa en un gesto de comunicación táctil o aprendizaje compartido. Al fondo, una mujer con hiyab azul trabaja con piezas de madera, un hombre joven revisa un papel con una sonrisa, y un hombre mayor de cabello blanco observa. En la pared hay un tablón de anuncios con notas de colores, y una ventana deja ver árboles al exterior."/>
                    <pic:cNvPicPr preferRelativeResize="0"/>
                  </pic:nvPicPr>
                  <pic:blipFill>
                    <a:blip r:embed="rId30"/>
                    <a:srcRect/>
                    <a:stretch>
                      <a:fillRect/>
                    </a:stretch>
                  </pic:blipFill>
                  <pic:spPr>
                    <a:xfrm>
                      <a:off x="0" y="0"/>
                      <a:ext cx="3095625" cy="2313337"/>
                    </a:xfrm>
                    <a:prstGeom prst="rect">
                      <a:avLst/>
                    </a:prstGeom>
                    <a:ln/>
                  </pic:spPr>
                </pic:pic>
              </a:graphicData>
            </a:graphic>
          </wp:anchor>
        </w:drawing>
      </w:r>
    </w:p>
    <w:p w14:paraId="2E79F537" w14:textId="77777777" w:rsidR="00F574BC" w:rsidRDefault="00F574BC">
      <w:pPr>
        <w:pStyle w:val="Heading1"/>
        <w:keepNext w:val="0"/>
        <w:keepLines w:val="0"/>
        <w:spacing w:before="480" w:line="360" w:lineRule="auto"/>
        <w:rPr>
          <w:sz w:val="32"/>
          <w:szCs w:val="32"/>
        </w:rPr>
      </w:pPr>
      <w:bookmarkStart w:id="42" w:name="_heading=h.j6k4xpey65y" w:colFirst="0" w:colLast="0"/>
      <w:bookmarkEnd w:id="42"/>
    </w:p>
    <w:p w14:paraId="17C116B9" w14:textId="77777777" w:rsidR="00F574BC" w:rsidRDefault="00F574BC"/>
    <w:p w14:paraId="65918594" w14:textId="77777777" w:rsidR="00F574BC" w:rsidRDefault="00F574BC"/>
    <w:p w14:paraId="1ABE7ED2" w14:textId="77777777" w:rsidR="00F574BC" w:rsidRDefault="00F574BC"/>
    <w:p w14:paraId="19140207" w14:textId="77777777" w:rsidR="00F574BC" w:rsidRDefault="00F574BC"/>
    <w:p w14:paraId="2F9E81D0" w14:textId="77777777" w:rsidR="00F574BC" w:rsidRDefault="00F574BC"/>
    <w:p w14:paraId="6EE6D609" w14:textId="77777777" w:rsidR="00F574BC" w:rsidRDefault="00F574BC">
      <w:pPr>
        <w:pStyle w:val="Heading1"/>
        <w:keepNext w:val="0"/>
        <w:keepLines w:val="0"/>
        <w:spacing w:before="480" w:line="360" w:lineRule="auto"/>
        <w:rPr>
          <w:sz w:val="32"/>
          <w:szCs w:val="32"/>
        </w:rPr>
      </w:pPr>
      <w:bookmarkStart w:id="43" w:name="_heading=h.qay7cm2qknwf" w:colFirst="0" w:colLast="0"/>
      <w:bookmarkEnd w:id="43"/>
    </w:p>
    <w:p w14:paraId="28AE106E" w14:textId="77777777" w:rsidR="00F574BC" w:rsidRDefault="00BF23D9">
      <w:pPr>
        <w:pStyle w:val="Heading1"/>
        <w:keepNext w:val="0"/>
        <w:keepLines w:val="0"/>
        <w:spacing w:before="480" w:line="360" w:lineRule="auto"/>
        <w:rPr>
          <w:sz w:val="32"/>
          <w:szCs w:val="32"/>
        </w:rPr>
      </w:pPr>
      <w:bookmarkStart w:id="44" w:name="_heading=h.gfjep8t07nvy" w:colFirst="0" w:colLast="0"/>
      <w:bookmarkEnd w:id="44"/>
      <w:r>
        <w:rPr>
          <w:noProof/>
        </w:rPr>
        <w:drawing>
          <wp:anchor distT="114300" distB="114300" distL="114300" distR="114300" simplePos="0" relativeHeight="251680768" behindDoc="0" locked="0" layoutInCell="1" hidden="0" allowOverlap="1" wp14:anchorId="4CFE5E16" wp14:editId="556C61C9">
            <wp:simplePos x="0" y="0"/>
            <wp:positionH relativeFrom="column">
              <wp:posOffset>19051</wp:posOffset>
            </wp:positionH>
            <wp:positionV relativeFrom="paragraph">
              <wp:posOffset>247650</wp:posOffset>
            </wp:positionV>
            <wp:extent cx="3095625" cy="1732209"/>
            <wp:effectExtent l="0" t="0" r="0" b="0"/>
            <wp:wrapNone/>
            <wp:docPr id="44" name="image15.jpg" descr="Ilustración animada de un pasillo escolar con paredes amarillas. En primer plano, un joven adulto con camisa beige sonríe y acompaña a un adolescente con discapacidad visual —gafas oscuras, polo azul y bastón blanco— caminando juntos con confianza. En la pared se ve un cartel con las palabras 'Dignidad Humana' y 'Respeto' en letras de colores. Al fondo, otros estudiantes transitan por el pasillo en un ambiente escolar inclusivo y acogedor."/>
            <wp:cNvGraphicFramePr/>
            <a:graphic xmlns:a="http://schemas.openxmlformats.org/drawingml/2006/main">
              <a:graphicData uri="http://schemas.openxmlformats.org/drawingml/2006/picture">
                <pic:pic xmlns:pic="http://schemas.openxmlformats.org/drawingml/2006/picture">
                  <pic:nvPicPr>
                    <pic:cNvPr id="0" name="image15.jpg" descr="Ilustración animada de un pasillo escolar con paredes amarillas. En primer plano, un joven adulto con camisa beige sonríe y acompaña a un adolescente con discapacidad visual —gafas oscuras, polo azul y bastón blanco— caminando juntos con confianza. En la pared se ve un cartel con las palabras 'Dignidad Humana' y 'Respeto' en letras de colores. Al fondo, otros estudiantes transitan por el pasillo en un ambiente escolar inclusivo y acogedor."/>
                    <pic:cNvPicPr preferRelativeResize="0"/>
                  </pic:nvPicPr>
                  <pic:blipFill>
                    <a:blip r:embed="rId31"/>
                    <a:srcRect/>
                    <a:stretch>
                      <a:fillRect/>
                    </a:stretch>
                  </pic:blipFill>
                  <pic:spPr>
                    <a:xfrm>
                      <a:off x="0" y="0"/>
                      <a:ext cx="3095625" cy="1732209"/>
                    </a:xfrm>
                    <a:prstGeom prst="rect">
                      <a:avLst/>
                    </a:prstGeom>
                    <a:ln/>
                  </pic:spPr>
                </pic:pic>
              </a:graphicData>
            </a:graphic>
          </wp:anchor>
        </w:drawing>
      </w:r>
    </w:p>
    <w:p w14:paraId="38B91ADC" w14:textId="77777777" w:rsidR="00F574BC" w:rsidRDefault="00F574BC">
      <w:pPr>
        <w:pStyle w:val="Heading1"/>
        <w:keepNext w:val="0"/>
        <w:keepLines w:val="0"/>
        <w:spacing w:before="480" w:line="360" w:lineRule="auto"/>
        <w:rPr>
          <w:sz w:val="32"/>
          <w:szCs w:val="32"/>
        </w:rPr>
      </w:pPr>
      <w:bookmarkStart w:id="45" w:name="_heading=h.sb8kf4jol8we" w:colFirst="0" w:colLast="0"/>
      <w:bookmarkEnd w:id="45"/>
    </w:p>
    <w:p w14:paraId="30484E07" w14:textId="77777777" w:rsidR="00F574BC" w:rsidRDefault="00F574BC">
      <w:pPr>
        <w:pStyle w:val="Heading1"/>
        <w:keepNext w:val="0"/>
        <w:keepLines w:val="0"/>
        <w:spacing w:before="480" w:line="360" w:lineRule="auto"/>
        <w:rPr>
          <w:sz w:val="32"/>
          <w:szCs w:val="32"/>
        </w:rPr>
      </w:pPr>
      <w:bookmarkStart w:id="46" w:name="_heading=h.7bseovedc2kh" w:colFirst="0" w:colLast="0"/>
      <w:bookmarkEnd w:id="46"/>
    </w:p>
    <w:p w14:paraId="60E62FCB" w14:textId="77777777" w:rsidR="00F574BC" w:rsidRDefault="00BF23D9">
      <w:pPr>
        <w:pStyle w:val="Heading1"/>
        <w:keepNext w:val="0"/>
        <w:keepLines w:val="0"/>
        <w:spacing w:before="480" w:line="360" w:lineRule="auto"/>
        <w:rPr>
          <w:sz w:val="32"/>
          <w:szCs w:val="32"/>
        </w:rPr>
      </w:pPr>
      <w:bookmarkStart w:id="47" w:name="_heading=h.59kdxuoc78ug" w:colFirst="0" w:colLast="0"/>
      <w:bookmarkEnd w:id="47"/>
      <w:r>
        <w:rPr>
          <w:noProof/>
        </w:rPr>
        <w:drawing>
          <wp:anchor distT="114300" distB="114300" distL="114300" distR="114300" simplePos="0" relativeHeight="251681792" behindDoc="0" locked="0" layoutInCell="1" hidden="0" allowOverlap="1" wp14:anchorId="39F03629" wp14:editId="4F5A8A13">
            <wp:simplePos x="0" y="0"/>
            <wp:positionH relativeFrom="column">
              <wp:posOffset>19051</wp:posOffset>
            </wp:positionH>
            <wp:positionV relativeFrom="paragraph">
              <wp:posOffset>409575</wp:posOffset>
            </wp:positionV>
            <wp:extent cx="3095625" cy="1733550"/>
            <wp:effectExtent l="0" t="0" r="0" b="0"/>
            <wp:wrapNone/>
            <wp:docPr id="51" name="image4.jpg" descr="Ilustración animada de dos personas sentadas frente a frente en una pequeña mesa. A la izquierda, un joven adolescente con discapacidad visual —gafas oscuras y sudadera gris— y a la derecha, una mujer mayor de cabello gris y suéter azul que le sostiene las manos con gesto cálido y reconfortante. La escena transmite confianza, apoyo emocional y cercanía. Al fondo, una ventana con cortinas claras y una planta, en un ambiente hogareño y sereno."/>
            <wp:cNvGraphicFramePr/>
            <a:graphic xmlns:a="http://schemas.openxmlformats.org/drawingml/2006/main">
              <a:graphicData uri="http://schemas.openxmlformats.org/drawingml/2006/picture">
                <pic:pic xmlns:pic="http://schemas.openxmlformats.org/drawingml/2006/picture">
                  <pic:nvPicPr>
                    <pic:cNvPr id="0" name="image4.jpg" descr="Ilustración animada de dos personas sentadas frente a frente en una pequeña mesa. A la izquierda, un joven adolescente con discapacidad visual —gafas oscuras y sudadera gris— y a la derecha, una mujer mayor de cabello gris y suéter azul que le sostiene las manos con gesto cálido y reconfortante. La escena transmite confianza, apoyo emocional y cercanía. Al fondo, una ventana con cortinas claras y una planta, en un ambiente hogareño y sereno."/>
                    <pic:cNvPicPr preferRelativeResize="0"/>
                  </pic:nvPicPr>
                  <pic:blipFill>
                    <a:blip r:embed="rId32"/>
                    <a:srcRect/>
                    <a:stretch>
                      <a:fillRect/>
                    </a:stretch>
                  </pic:blipFill>
                  <pic:spPr>
                    <a:xfrm>
                      <a:off x="0" y="0"/>
                      <a:ext cx="3095625" cy="1733550"/>
                    </a:xfrm>
                    <a:prstGeom prst="rect">
                      <a:avLst/>
                    </a:prstGeom>
                    <a:ln/>
                  </pic:spPr>
                </pic:pic>
              </a:graphicData>
            </a:graphic>
          </wp:anchor>
        </w:drawing>
      </w:r>
    </w:p>
    <w:p w14:paraId="79C462FF" w14:textId="77777777" w:rsidR="00F574BC" w:rsidRDefault="00F574BC">
      <w:pPr>
        <w:pStyle w:val="Heading1"/>
        <w:keepNext w:val="0"/>
        <w:keepLines w:val="0"/>
        <w:spacing w:before="480" w:line="360" w:lineRule="auto"/>
        <w:rPr>
          <w:sz w:val="32"/>
          <w:szCs w:val="32"/>
        </w:rPr>
      </w:pPr>
      <w:bookmarkStart w:id="48" w:name="_heading=h.phzr833xlzkb" w:colFirst="0" w:colLast="0"/>
      <w:bookmarkEnd w:id="48"/>
    </w:p>
    <w:p w14:paraId="7E16D22F" w14:textId="77777777" w:rsidR="00F574BC" w:rsidRDefault="00F574BC">
      <w:pPr>
        <w:pStyle w:val="Heading1"/>
        <w:keepNext w:val="0"/>
        <w:keepLines w:val="0"/>
        <w:spacing w:before="480" w:line="360" w:lineRule="auto"/>
        <w:rPr>
          <w:sz w:val="32"/>
          <w:szCs w:val="32"/>
        </w:rPr>
      </w:pPr>
      <w:bookmarkStart w:id="49" w:name="_heading=h.sfhiyln7oir8" w:colFirst="0" w:colLast="0"/>
      <w:bookmarkEnd w:id="49"/>
    </w:p>
    <w:p w14:paraId="4C8A5786" w14:textId="77777777" w:rsidR="00F574BC" w:rsidRDefault="00F574BC">
      <w:pPr>
        <w:pStyle w:val="Heading1"/>
        <w:keepNext w:val="0"/>
        <w:keepLines w:val="0"/>
        <w:spacing w:before="480" w:line="360" w:lineRule="auto"/>
        <w:rPr>
          <w:sz w:val="32"/>
          <w:szCs w:val="32"/>
        </w:rPr>
      </w:pPr>
      <w:bookmarkStart w:id="50" w:name="_heading=h.ks10976mpaql" w:colFirst="0" w:colLast="0"/>
      <w:bookmarkEnd w:id="50"/>
    </w:p>
    <w:p w14:paraId="724C92A8" w14:textId="77777777" w:rsidR="00F574BC" w:rsidRDefault="00F574BC">
      <w:pPr>
        <w:pStyle w:val="Heading1"/>
        <w:keepNext w:val="0"/>
        <w:keepLines w:val="0"/>
        <w:spacing w:before="480" w:line="360" w:lineRule="auto"/>
        <w:rPr>
          <w:sz w:val="32"/>
          <w:szCs w:val="32"/>
        </w:rPr>
      </w:pPr>
      <w:bookmarkStart w:id="51" w:name="_heading=h.77ekk3y7k11o" w:colFirst="0" w:colLast="0"/>
      <w:bookmarkEnd w:id="51"/>
    </w:p>
    <w:p w14:paraId="7EA33535" w14:textId="77777777" w:rsidR="00F574BC" w:rsidRDefault="00F574BC">
      <w:pPr>
        <w:pStyle w:val="Heading2"/>
        <w:keepNext w:val="0"/>
        <w:keepLines w:val="0"/>
        <w:spacing w:after="80" w:line="360" w:lineRule="auto"/>
        <w:ind w:left="720"/>
        <w:rPr>
          <w:b/>
          <w:bCs/>
          <w:sz w:val="34"/>
          <w:szCs w:val="34"/>
        </w:rPr>
      </w:pPr>
      <w:bookmarkStart w:id="52" w:name="_heading=h.dhwsnfqk5ssm" w:colFirst="0" w:colLast="0"/>
      <w:bookmarkEnd w:id="52"/>
    </w:p>
    <w:p w14:paraId="563D2DF6" w14:textId="77777777" w:rsidR="00F574BC" w:rsidRDefault="00BF23D9">
      <w:pPr>
        <w:pStyle w:val="Heading2"/>
        <w:keepNext w:val="0"/>
        <w:keepLines w:val="0"/>
        <w:spacing w:after="80" w:line="360" w:lineRule="auto"/>
        <w:ind w:left="720"/>
        <w:rPr>
          <w:sz w:val="34"/>
          <w:szCs w:val="34"/>
        </w:rPr>
      </w:pPr>
      <w:bookmarkStart w:id="53" w:name="_heading=h.l435e5b4typ8" w:colFirst="0" w:colLast="0"/>
      <w:bookmarkEnd w:id="53"/>
      <w:r>
        <w:rPr>
          <w:sz w:val="34"/>
          <w:szCs w:val="34"/>
        </w:rPr>
        <w:t>8. Conclusión</w:t>
      </w:r>
    </w:p>
    <w:p w14:paraId="04190C04" w14:textId="77777777" w:rsidR="00F574BC" w:rsidRDefault="00BF23D9">
      <w:pPr>
        <w:spacing w:before="240" w:after="240" w:line="360" w:lineRule="auto"/>
        <w:ind w:left="720"/>
        <w:rPr>
          <w:sz w:val="32"/>
          <w:szCs w:val="32"/>
        </w:rPr>
      </w:pPr>
      <w:r>
        <w:rPr>
          <w:sz w:val="32"/>
          <w:szCs w:val="32"/>
        </w:rPr>
        <w:t xml:space="preserve">Entender estas palabras ayuda a construir una sociedad más justa. </w:t>
      </w:r>
    </w:p>
    <w:p w14:paraId="4FEE9A2B" w14:textId="77777777" w:rsidR="00F574BC" w:rsidRDefault="00BF23D9">
      <w:pPr>
        <w:spacing w:before="240" w:after="240" w:line="360" w:lineRule="auto"/>
        <w:ind w:left="720"/>
        <w:rPr>
          <w:sz w:val="32"/>
          <w:szCs w:val="32"/>
        </w:rPr>
      </w:pPr>
      <w:r>
        <w:rPr>
          <w:sz w:val="32"/>
          <w:szCs w:val="32"/>
        </w:rPr>
        <w:t xml:space="preserve">Cuando conocemos los términos correctos, podemos respetar mejor los derechos de las personas con sordoceguera. </w:t>
      </w:r>
    </w:p>
    <w:p w14:paraId="0F9D3D9D" w14:textId="77777777" w:rsidR="00F574BC" w:rsidRDefault="00BF23D9">
      <w:pPr>
        <w:spacing w:before="240" w:after="240" w:line="360" w:lineRule="auto"/>
        <w:ind w:left="720"/>
        <w:rPr>
          <w:sz w:val="32"/>
          <w:szCs w:val="32"/>
        </w:rPr>
      </w:pPr>
      <w:r>
        <w:rPr>
          <w:sz w:val="32"/>
          <w:szCs w:val="32"/>
        </w:rPr>
        <w:t>La comunicación y el apoyo adecuado son la base para la verdadera inclusión.</w:t>
      </w:r>
    </w:p>
    <w:p w14:paraId="1E516948" w14:textId="77777777" w:rsidR="00F574BC" w:rsidRDefault="00F574BC">
      <w:pPr>
        <w:spacing w:before="240" w:after="240" w:line="360" w:lineRule="auto"/>
        <w:ind w:left="720"/>
        <w:rPr>
          <w:sz w:val="32"/>
          <w:szCs w:val="32"/>
        </w:rPr>
      </w:pPr>
    </w:p>
    <w:p w14:paraId="3440C04E" w14:textId="77777777" w:rsidR="00F574BC" w:rsidRDefault="00F574BC">
      <w:pPr>
        <w:spacing w:before="240" w:after="240" w:line="360" w:lineRule="auto"/>
        <w:ind w:left="720"/>
        <w:rPr>
          <w:sz w:val="32"/>
          <w:szCs w:val="32"/>
        </w:rPr>
      </w:pPr>
    </w:p>
    <w:p w14:paraId="331E3F50" w14:textId="77777777" w:rsidR="00F574BC" w:rsidRDefault="00F574BC">
      <w:pPr>
        <w:spacing w:before="240" w:after="240" w:line="360" w:lineRule="auto"/>
        <w:ind w:left="720"/>
        <w:rPr>
          <w:sz w:val="32"/>
          <w:szCs w:val="32"/>
        </w:rPr>
      </w:pPr>
    </w:p>
    <w:p w14:paraId="2A6FA4C6" w14:textId="77777777" w:rsidR="00F574BC" w:rsidRDefault="00F574BC">
      <w:pPr>
        <w:spacing w:before="240" w:after="240" w:line="360" w:lineRule="auto"/>
        <w:ind w:left="720"/>
        <w:rPr>
          <w:sz w:val="32"/>
          <w:szCs w:val="32"/>
        </w:rPr>
      </w:pPr>
    </w:p>
    <w:p w14:paraId="18110910" w14:textId="77777777" w:rsidR="00F574BC" w:rsidRDefault="00F574BC">
      <w:pPr>
        <w:spacing w:before="240" w:after="240" w:line="360" w:lineRule="auto"/>
        <w:ind w:left="720"/>
        <w:rPr>
          <w:sz w:val="32"/>
          <w:szCs w:val="32"/>
        </w:rPr>
      </w:pPr>
    </w:p>
    <w:p w14:paraId="60956914" w14:textId="77777777" w:rsidR="00F574BC" w:rsidRDefault="00BF23D9">
      <w:pPr>
        <w:spacing w:before="240" w:after="240" w:line="360" w:lineRule="auto"/>
        <w:ind w:left="720"/>
        <w:rPr>
          <w:sz w:val="32"/>
          <w:szCs w:val="32"/>
        </w:rPr>
      </w:pPr>
      <w:r>
        <w:rPr>
          <w:noProof/>
        </w:rPr>
        <w:drawing>
          <wp:anchor distT="114300" distB="114300" distL="114300" distR="114300" simplePos="0" relativeHeight="251682816" behindDoc="0" locked="0" layoutInCell="1" hidden="0" allowOverlap="1" wp14:anchorId="5F6FEA2B" wp14:editId="637769B5">
            <wp:simplePos x="0" y="0"/>
            <wp:positionH relativeFrom="column">
              <wp:posOffset>1</wp:posOffset>
            </wp:positionH>
            <wp:positionV relativeFrom="paragraph">
              <wp:posOffset>228600</wp:posOffset>
            </wp:positionV>
            <wp:extent cx="3095625" cy="1732209"/>
            <wp:effectExtent l="0" t="0" r="0" b="0"/>
            <wp:wrapNone/>
            <wp:docPr id="53" name="image3.jpg" descr="Ilustración animada de dos personas corriendo juntas en una pista de atletismo. A la izquierda, un niño con discapacidad visual —gafas opacas de running y camiseta azul— corre conectado mediante una cuerda guía a una mujer joven con chándal naranja y zapatillas turquesa que actúa como su guía atlética. Al fondo se ven gradas, conos de señalización y césped, en un ambiente deportivo competitivo e inclusivo."/>
            <wp:cNvGraphicFramePr/>
            <a:graphic xmlns:a="http://schemas.openxmlformats.org/drawingml/2006/main">
              <a:graphicData uri="http://schemas.openxmlformats.org/drawingml/2006/picture">
                <pic:pic xmlns:pic="http://schemas.openxmlformats.org/drawingml/2006/picture">
                  <pic:nvPicPr>
                    <pic:cNvPr id="0" name="image3.jpg" descr="Ilustración animada de dos personas corriendo juntas en una pista de atletismo. A la izquierda, un niño con discapacidad visual —gafas opacas de running y camiseta azul— corre conectado mediante una cuerda guía a una mujer joven con chándal naranja y zapatillas turquesa que actúa como su guía atlética. Al fondo se ven gradas, conos de señalización y césped, en un ambiente deportivo competitivo e inclusivo."/>
                    <pic:cNvPicPr preferRelativeResize="0"/>
                  </pic:nvPicPr>
                  <pic:blipFill>
                    <a:blip r:embed="rId33"/>
                    <a:srcRect/>
                    <a:stretch>
                      <a:fillRect/>
                    </a:stretch>
                  </pic:blipFill>
                  <pic:spPr>
                    <a:xfrm>
                      <a:off x="0" y="0"/>
                      <a:ext cx="3095625" cy="1732209"/>
                    </a:xfrm>
                    <a:prstGeom prst="rect">
                      <a:avLst/>
                    </a:prstGeom>
                    <a:ln/>
                  </pic:spPr>
                </pic:pic>
              </a:graphicData>
            </a:graphic>
          </wp:anchor>
        </w:drawing>
      </w:r>
    </w:p>
    <w:p w14:paraId="5EECFBEE" w14:textId="77777777" w:rsidR="00F574BC" w:rsidRDefault="00F574BC">
      <w:pPr>
        <w:spacing w:before="240" w:after="240" w:line="360" w:lineRule="auto"/>
        <w:ind w:left="720"/>
        <w:rPr>
          <w:sz w:val="32"/>
          <w:szCs w:val="32"/>
        </w:rPr>
      </w:pPr>
    </w:p>
    <w:p w14:paraId="4489C73B" w14:textId="77777777" w:rsidR="00F574BC" w:rsidRDefault="00F574BC">
      <w:pPr>
        <w:spacing w:before="240" w:after="240" w:line="360" w:lineRule="auto"/>
        <w:ind w:left="720"/>
        <w:rPr>
          <w:sz w:val="32"/>
          <w:szCs w:val="32"/>
        </w:rPr>
      </w:pPr>
    </w:p>
    <w:p w14:paraId="74AD003E" w14:textId="77777777" w:rsidR="00F574BC" w:rsidRDefault="00F574BC">
      <w:pPr>
        <w:spacing w:before="240" w:after="240" w:line="360" w:lineRule="auto"/>
        <w:ind w:left="720"/>
        <w:rPr>
          <w:sz w:val="32"/>
          <w:szCs w:val="32"/>
        </w:rPr>
      </w:pPr>
    </w:p>
    <w:p w14:paraId="2BEF3440" w14:textId="77777777" w:rsidR="00F574BC" w:rsidRDefault="00BF23D9">
      <w:pPr>
        <w:spacing w:before="240" w:after="240" w:line="360" w:lineRule="auto"/>
        <w:ind w:left="720"/>
        <w:rPr>
          <w:sz w:val="32"/>
          <w:szCs w:val="32"/>
        </w:rPr>
      </w:pPr>
      <w:r>
        <w:rPr>
          <w:noProof/>
        </w:rPr>
        <w:drawing>
          <wp:anchor distT="114300" distB="114300" distL="114300" distR="114300" simplePos="0" relativeHeight="251683840" behindDoc="0" locked="0" layoutInCell="1" hidden="0" allowOverlap="1" wp14:anchorId="771F28C8" wp14:editId="016C6D4E">
            <wp:simplePos x="0" y="0"/>
            <wp:positionH relativeFrom="column">
              <wp:posOffset>1</wp:posOffset>
            </wp:positionH>
            <wp:positionV relativeFrom="paragraph">
              <wp:posOffset>361950</wp:posOffset>
            </wp:positionV>
            <wp:extent cx="3095625" cy="2063750"/>
            <wp:effectExtent l="0" t="0" r="0" b="0"/>
            <wp:wrapNone/>
            <wp:docPr id="64" name="image33.png" descr="Ilustración animada de dos personas sentadas a una mesa. A la izquierda, un hombre mayor con discapacidad visual —gafas oscuras y chaqueta marrón— lee con los dedos un documento en braille con casillas marcadas, posiblemente una boleta electoral o formulario oficial. A la derecha, una mujer con chaqueta azul y credencial identificativa le explica o asiste con gesto amable y didáctico. La escena representa el ejercicio del voto accesible o la participación ciudadana de personas con discapacidad visual."/>
            <wp:cNvGraphicFramePr/>
            <a:graphic xmlns:a="http://schemas.openxmlformats.org/drawingml/2006/main">
              <a:graphicData uri="http://schemas.openxmlformats.org/drawingml/2006/picture">
                <pic:pic xmlns:pic="http://schemas.openxmlformats.org/drawingml/2006/picture">
                  <pic:nvPicPr>
                    <pic:cNvPr id="0" name="image33.png" descr="Ilustración animada de dos personas sentadas a una mesa. A la izquierda, un hombre mayor con discapacidad visual —gafas oscuras y chaqueta marrón— lee con los dedos un documento en braille con casillas marcadas, posiblemente una boleta electoral o formulario oficial. A la derecha, una mujer con chaqueta azul y credencial identificativa le explica o asiste con gesto amable y didáctico. La escena representa el ejercicio del voto accesible o la participación ciudadana de personas con discapacidad visual."/>
                    <pic:cNvPicPr preferRelativeResize="0"/>
                  </pic:nvPicPr>
                  <pic:blipFill>
                    <a:blip r:embed="rId34"/>
                    <a:srcRect/>
                    <a:stretch>
                      <a:fillRect/>
                    </a:stretch>
                  </pic:blipFill>
                  <pic:spPr>
                    <a:xfrm>
                      <a:off x="0" y="0"/>
                      <a:ext cx="3095625" cy="2063750"/>
                    </a:xfrm>
                    <a:prstGeom prst="rect">
                      <a:avLst/>
                    </a:prstGeom>
                    <a:ln/>
                  </pic:spPr>
                </pic:pic>
              </a:graphicData>
            </a:graphic>
          </wp:anchor>
        </w:drawing>
      </w:r>
    </w:p>
    <w:p w14:paraId="12B43A1E" w14:textId="77777777" w:rsidR="00F574BC" w:rsidRDefault="00F574BC">
      <w:pPr>
        <w:spacing w:before="240" w:after="240" w:line="360" w:lineRule="auto"/>
        <w:ind w:left="720"/>
        <w:rPr>
          <w:sz w:val="32"/>
          <w:szCs w:val="32"/>
        </w:rPr>
      </w:pPr>
    </w:p>
    <w:p w14:paraId="27265396" w14:textId="77777777" w:rsidR="00F574BC" w:rsidRDefault="00F574BC">
      <w:pPr>
        <w:spacing w:before="240" w:after="240" w:line="360" w:lineRule="auto"/>
        <w:ind w:left="720"/>
        <w:rPr>
          <w:sz w:val="32"/>
          <w:szCs w:val="32"/>
        </w:rPr>
      </w:pPr>
    </w:p>
    <w:p w14:paraId="04616E4C" w14:textId="77777777" w:rsidR="00F574BC" w:rsidRDefault="00F574BC">
      <w:pPr>
        <w:spacing w:before="240" w:after="240" w:line="360" w:lineRule="auto"/>
        <w:ind w:left="720"/>
        <w:rPr>
          <w:sz w:val="32"/>
          <w:szCs w:val="32"/>
        </w:rPr>
      </w:pPr>
    </w:p>
    <w:p w14:paraId="28D1140E" w14:textId="77777777" w:rsidR="00F574BC" w:rsidRDefault="00F574BC">
      <w:pPr>
        <w:spacing w:before="240" w:after="240" w:line="360" w:lineRule="auto"/>
        <w:ind w:left="720"/>
        <w:rPr>
          <w:sz w:val="32"/>
          <w:szCs w:val="32"/>
        </w:rPr>
      </w:pPr>
    </w:p>
    <w:p w14:paraId="77FB2AA2" w14:textId="77777777" w:rsidR="00F574BC" w:rsidRDefault="00BF23D9">
      <w:pPr>
        <w:spacing w:before="240" w:after="240" w:line="360" w:lineRule="auto"/>
        <w:ind w:left="720"/>
        <w:rPr>
          <w:sz w:val="32"/>
          <w:szCs w:val="32"/>
        </w:rPr>
      </w:pPr>
      <w:r>
        <w:rPr>
          <w:noProof/>
        </w:rPr>
        <w:drawing>
          <wp:anchor distT="114300" distB="114300" distL="114300" distR="114300" simplePos="0" relativeHeight="251684864" behindDoc="0" locked="0" layoutInCell="1" hidden="0" allowOverlap="1" wp14:anchorId="37AA0B80" wp14:editId="1187EFE4">
            <wp:simplePos x="0" y="0"/>
            <wp:positionH relativeFrom="column">
              <wp:posOffset>-158</wp:posOffset>
            </wp:positionH>
            <wp:positionV relativeFrom="paragraph">
              <wp:posOffset>409575</wp:posOffset>
            </wp:positionV>
            <wp:extent cx="3095625" cy="3095625"/>
            <wp:effectExtent l="0" t="0" r="0" b="0"/>
            <wp:wrapNone/>
            <wp:docPr id="40" name="image16.png" descr="Ilustración animada de una mujer joven con cabello castaño y suéter azul sentada a un escritorio, leyendo atentamente un libro o documento abierto con listas de puntos y texto. El libro tiene separadores de colores en los bordes (naranja, amarillo, verde y azul). Sobre la mesa también se ven un bolígrafo azul y papeles adicionales, en un ambiente de estudio o trabajo organizado."/>
            <wp:cNvGraphicFramePr/>
            <a:graphic xmlns:a="http://schemas.openxmlformats.org/drawingml/2006/main">
              <a:graphicData uri="http://schemas.openxmlformats.org/drawingml/2006/picture">
                <pic:pic xmlns:pic="http://schemas.openxmlformats.org/drawingml/2006/picture">
                  <pic:nvPicPr>
                    <pic:cNvPr id="0" name="image16.png" descr="Ilustración animada de una mujer joven con cabello castaño y suéter azul sentada a un escritorio, leyendo atentamente un libro o documento abierto con listas de puntos y texto. El libro tiene separadores de colores en los bordes (naranja, amarillo, verde y azul). Sobre la mesa también se ven un bolígrafo azul y papeles adicionales, en un ambiente de estudio o trabajo organizado."/>
                    <pic:cNvPicPr preferRelativeResize="0"/>
                  </pic:nvPicPr>
                  <pic:blipFill>
                    <a:blip r:embed="rId35"/>
                    <a:srcRect/>
                    <a:stretch>
                      <a:fillRect/>
                    </a:stretch>
                  </pic:blipFill>
                  <pic:spPr>
                    <a:xfrm>
                      <a:off x="0" y="0"/>
                      <a:ext cx="3095625" cy="3095625"/>
                    </a:xfrm>
                    <a:prstGeom prst="rect">
                      <a:avLst/>
                    </a:prstGeom>
                    <a:ln/>
                  </pic:spPr>
                </pic:pic>
              </a:graphicData>
            </a:graphic>
          </wp:anchor>
        </w:drawing>
      </w:r>
    </w:p>
    <w:p w14:paraId="799F88FA" w14:textId="77777777" w:rsidR="00F574BC" w:rsidRDefault="00F574BC">
      <w:pPr>
        <w:spacing w:before="240" w:after="240" w:line="360" w:lineRule="auto"/>
        <w:ind w:left="720"/>
        <w:rPr>
          <w:sz w:val="32"/>
          <w:szCs w:val="32"/>
        </w:rPr>
      </w:pPr>
    </w:p>
    <w:p w14:paraId="7856D009" w14:textId="77777777" w:rsidR="00F574BC" w:rsidRDefault="00F574BC">
      <w:pPr>
        <w:spacing w:before="240" w:after="240" w:line="360" w:lineRule="auto"/>
        <w:ind w:left="720"/>
        <w:rPr>
          <w:sz w:val="32"/>
          <w:szCs w:val="32"/>
        </w:rPr>
      </w:pPr>
    </w:p>
    <w:p w14:paraId="3577D4CB" w14:textId="77777777" w:rsidR="00F574BC" w:rsidRDefault="00F574BC">
      <w:pPr>
        <w:spacing w:before="240" w:after="240" w:line="360" w:lineRule="auto"/>
        <w:ind w:left="720"/>
        <w:rPr>
          <w:sz w:val="32"/>
          <w:szCs w:val="32"/>
        </w:rPr>
      </w:pPr>
    </w:p>
    <w:p w14:paraId="512B3C66" w14:textId="77777777" w:rsidR="00F574BC" w:rsidRDefault="00F574BC">
      <w:pPr>
        <w:spacing w:before="240" w:after="240" w:line="360" w:lineRule="auto"/>
        <w:ind w:left="720"/>
        <w:rPr>
          <w:sz w:val="32"/>
          <w:szCs w:val="32"/>
        </w:rPr>
      </w:pPr>
    </w:p>
    <w:p w14:paraId="02B8E7EE" w14:textId="77777777" w:rsidR="00F574BC" w:rsidRDefault="00F574BC">
      <w:pPr>
        <w:spacing w:before="240" w:after="240" w:line="360" w:lineRule="auto"/>
        <w:ind w:left="720"/>
        <w:rPr>
          <w:sz w:val="32"/>
          <w:szCs w:val="32"/>
        </w:rPr>
      </w:pPr>
    </w:p>
    <w:p w14:paraId="0AA644E5" w14:textId="77777777" w:rsidR="00F574BC" w:rsidRDefault="00F574BC">
      <w:pPr>
        <w:spacing w:before="240" w:after="240" w:line="360" w:lineRule="auto"/>
        <w:ind w:left="720"/>
        <w:rPr>
          <w:sz w:val="32"/>
          <w:szCs w:val="32"/>
        </w:rPr>
      </w:pPr>
    </w:p>
    <w:p w14:paraId="27ADB7D9" w14:textId="77777777" w:rsidR="00F574BC" w:rsidRDefault="00F574BC">
      <w:pPr>
        <w:spacing w:before="240" w:after="240" w:line="360" w:lineRule="auto"/>
        <w:ind w:left="720"/>
        <w:rPr>
          <w:sz w:val="32"/>
          <w:szCs w:val="32"/>
        </w:rPr>
      </w:pPr>
    </w:p>
    <w:p w14:paraId="4E72C235" w14:textId="77777777" w:rsidR="00F574BC" w:rsidRDefault="00F574BC">
      <w:pPr>
        <w:spacing w:before="240" w:after="240" w:line="360" w:lineRule="auto"/>
        <w:ind w:left="720"/>
        <w:rPr>
          <w:sz w:val="32"/>
          <w:szCs w:val="32"/>
        </w:rPr>
      </w:pPr>
    </w:p>
    <w:p w14:paraId="239159AA" w14:textId="77777777" w:rsidR="00F574BC" w:rsidRDefault="00BF23D9">
      <w:pPr>
        <w:spacing w:before="240" w:after="240" w:line="360" w:lineRule="auto"/>
        <w:ind w:left="720"/>
        <w:rPr>
          <w:sz w:val="32"/>
          <w:szCs w:val="32"/>
        </w:rPr>
      </w:pPr>
      <w:r>
        <w:rPr>
          <w:noProof/>
        </w:rPr>
        <w:lastRenderedPageBreak/>
        <w:drawing>
          <wp:anchor distT="114300" distB="114300" distL="114300" distR="114300" simplePos="0" relativeHeight="251685888" behindDoc="0" locked="0" layoutInCell="1" hidden="0" allowOverlap="1" wp14:anchorId="270ABA39" wp14:editId="6196DF9E">
            <wp:simplePos x="0" y="0"/>
            <wp:positionH relativeFrom="column">
              <wp:posOffset>2866866</wp:posOffset>
            </wp:positionH>
            <wp:positionV relativeFrom="paragraph">
              <wp:posOffset>550366</wp:posOffset>
            </wp:positionV>
            <wp:extent cx="3095625" cy="3095625"/>
            <wp:effectExtent l="0" t="0" r="0" b="0"/>
            <wp:wrapNone/>
            <wp:docPr id="4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6"/>
                    <a:srcRect/>
                    <a:stretch>
                      <a:fillRect/>
                    </a:stretch>
                  </pic:blipFill>
                  <pic:spPr>
                    <a:xfrm>
                      <a:off x="0" y="0"/>
                      <a:ext cx="3095625" cy="3095625"/>
                    </a:xfrm>
                    <a:prstGeom prst="rect">
                      <a:avLst/>
                    </a:prstGeom>
                    <a:ln/>
                  </pic:spPr>
                </pic:pic>
              </a:graphicData>
            </a:graphic>
          </wp:anchor>
        </w:drawing>
      </w:r>
    </w:p>
    <w:p w14:paraId="1A2987DB" w14:textId="77777777" w:rsidR="00F574BC" w:rsidRDefault="00BF23D9">
      <w:pPr>
        <w:spacing w:before="240" w:after="240" w:line="360" w:lineRule="auto"/>
        <w:rPr>
          <w:sz w:val="32"/>
          <w:szCs w:val="32"/>
        </w:rPr>
      </w:pPr>
      <w:r>
        <w:rPr>
          <w:sz w:val="32"/>
          <w:szCs w:val="32"/>
        </w:rPr>
        <w:t>¿Qué hay en este documento?</w:t>
      </w:r>
    </w:p>
    <w:p w14:paraId="464D9FC5" w14:textId="77777777" w:rsidR="00F574BC" w:rsidRDefault="00BF23D9">
      <w:pPr>
        <w:numPr>
          <w:ilvl w:val="0"/>
          <w:numId w:val="1"/>
        </w:numPr>
        <w:spacing w:before="240" w:line="360" w:lineRule="auto"/>
        <w:rPr>
          <w:sz w:val="32"/>
          <w:szCs w:val="32"/>
        </w:rPr>
      </w:pPr>
      <w:r>
        <w:rPr>
          <w:sz w:val="32"/>
          <w:szCs w:val="32"/>
        </w:rPr>
        <w:t>Este tema</w:t>
      </w:r>
    </w:p>
    <w:p w14:paraId="2AF71FC9" w14:textId="77777777" w:rsidR="00F574BC" w:rsidRDefault="00BF23D9">
      <w:pPr>
        <w:numPr>
          <w:ilvl w:val="0"/>
          <w:numId w:val="1"/>
        </w:numPr>
        <w:spacing w:line="360" w:lineRule="auto"/>
        <w:rPr>
          <w:sz w:val="32"/>
          <w:szCs w:val="32"/>
        </w:rPr>
      </w:pPr>
      <w:r>
        <w:rPr>
          <w:sz w:val="32"/>
          <w:szCs w:val="32"/>
        </w:rPr>
        <w:t>Qué significan algunas palabras</w:t>
      </w:r>
    </w:p>
    <w:p w14:paraId="658B25FA" w14:textId="77777777" w:rsidR="00F574BC" w:rsidRDefault="00BF23D9">
      <w:pPr>
        <w:numPr>
          <w:ilvl w:val="0"/>
          <w:numId w:val="1"/>
        </w:numPr>
        <w:spacing w:line="360" w:lineRule="auto"/>
        <w:rPr>
          <w:sz w:val="32"/>
          <w:szCs w:val="32"/>
        </w:rPr>
      </w:pPr>
      <w:r>
        <w:rPr>
          <w:sz w:val="32"/>
          <w:szCs w:val="32"/>
        </w:rPr>
        <w:t>Las ideas principales</w:t>
      </w:r>
    </w:p>
    <w:p w14:paraId="263CDE5C" w14:textId="77777777" w:rsidR="00F574BC" w:rsidRDefault="00BF23D9">
      <w:pPr>
        <w:numPr>
          <w:ilvl w:val="0"/>
          <w:numId w:val="1"/>
        </w:numPr>
        <w:spacing w:line="360" w:lineRule="auto"/>
        <w:rPr>
          <w:sz w:val="32"/>
          <w:szCs w:val="32"/>
        </w:rPr>
      </w:pPr>
      <w:r>
        <w:rPr>
          <w:sz w:val="32"/>
          <w:szCs w:val="32"/>
        </w:rPr>
        <w:t>Personas que brindan apoyo</w:t>
      </w:r>
    </w:p>
    <w:p w14:paraId="082B308A" w14:textId="77777777" w:rsidR="00F574BC" w:rsidRDefault="00BF23D9">
      <w:pPr>
        <w:numPr>
          <w:ilvl w:val="0"/>
          <w:numId w:val="1"/>
        </w:numPr>
        <w:spacing w:line="360" w:lineRule="auto"/>
        <w:rPr>
          <w:sz w:val="32"/>
          <w:szCs w:val="32"/>
        </w:rPr>
      </w:pPr>
      <w:r>
        <w:rPr>
          <w:sz w:val="32"/>
          <w:szCs w:val="32"/>
        </w:rPr>
        <w:t>Formas de comunicarse</w:t>
      </w:r>
    </w:p>
    <w:p w14:paraId="7BF1CBB0" w14:textId="77777777" w:rsidR="00F574BC" w:rsidRDefault="00BF23D9">
      <w:pPr>
        <w:numPr>
          <w:ilvl w:val="0"/>
          <w:numId w:val="1"/>
        </w:numPr>
        <w:spacing w:line="360" w:lineRule="auto"/>
        <w:rPr>
          <w:sz w:val="32"/>
          <w:szCs w:val="32"/>
        </w:rPr>
      </w:pPr>
      <w:r>
        <w:rPr>
          <w:sz w:val="32"/>
          <w:szCs w:val="32"/>
        </w:rPr>
        <w:t>Movilidad y autonomía</w:t>
      </w:r>
      <w:r>
        <w:rPr>
          <w:noProof/>
        </w:rPr>
        <w:drawing>
          <wp:anchor distT="114300" distB="114300" distL="114300" distR="114300" simplePos="0" relativeHeight="251686912" behindDoc="0" locked="0" layoutInCell="1" hidden="0" allowOverlap="1" wp14:anchorId="740D921A" wp14:editId="47AAEA41">
            <wp:simplePos x="0" y="0"/>
            <wp:positionH relativeFrom="column">
              <wp:posOffset>2867025</wp:posOffset>
            </wp:positionH>
            <wp:positionV relativeFrom="paragraph">
              <wp:posOffset>375345</wp:posOffset>
            </wp:positionV>
            <wp:extent cx="3095625" cy="1733550"/>
            <wp:effectExtent l="0" t="0" r="0" b="0"/>
            <wp:wrapNone/>
            <wp:docPr id="54" name="image12.jpg" descr="Ilustración animada de una niña con discapacidad visual —gafas oscuras, camiseta morada, rodilleras y bastón blanco— caminando sobre una viga de equilibrio en un patio escolar, guiada y sostenida con cuidado por una mujer adulta con camiseta naranja y credencial, posiblemente una educadora o terapeuta. Al fondo se ven columpios, un tobogán, conos de colores, colchonetas y el edificio de una escuela, en un ambiente de actividad física inclusiva al aire libre."/>
            <wp:cNvGraphicFramePr/>
            <a:graphic xmlns:a="http://schemas.openxmlformats.org/drawingml/2006/main">
              <a:graphicData uri="http://schemas.openxmlformats.org/drawingml/2006/picture">
                <pic:pic xmlns:pic="http://schemas.openxmlformats.org/drawingml/2006/picture">
                  <pic:nvPicPr>
                    <pic:cNvPr id="0" name="image12.jpg" descr="Ilustración animada de una niña con discapacidad visual —gafas oscuras, camiseta morada, rodilleras y bastón blanco— caminando sobre una viga de equilibrio en un patio escolar, guiada y sostenida con cuidado por una mujer adulta con camiseta naranja y credencial, posiblemente una educadora o terapeuta. Al fondo se ven columpios, un tobogán, conos de colores, colchonetas y el edificio de una escuela, en un ambiente de actividad física inclusiva al aire libre."/>
                    <pic:cNvPicPr preferRelativeResize="0"/>
                  </pic:nvPicPr>
                  <pic:blipFill>
                    <a:blip r:embed="rId37"/>
                    <a:srcRect/>
                    <a:stretch>
                      <a:fillRect/>
                    </a:stretch>
                  </pic:blipFill>
                  <pic:spPr>
                    <a:xfrm>
                      <a:off x="0" y="0"/>
                      <a:ext cx="3095625" cy="1733550"/>
                    </a:xfrm>
                    <a:prstGeom prst="rect">
                      <a:avLst/>
                    </a:prstGeom>
                    <a:ln/>
                  </pic:spPr>
                </pic:pic>
              </a:graphicData>
            </a:graphic>
          </wp:anchor>
        </w:drawing>
      </w:r>
    </w:p>
    <w:p w14:paraId="06200990" w14:textId="77777777" w:rsidR="00F574BC" w:rsidRDefault="00BF23D9">
      <w:pPr>
        <w:numPr>
          <w:ilvl w:val="0"/>
          <w:numId w:val="1"/>
        </w:numPr>
        <w:spacing w:line="360" w:lineRule="auto"/>
        <w:rPr>
          <w:sz w:val="32"/>
          <w:szCs w:val="32"/>
        </w:rPr>
      </w:pPr>
      <w:r>
        <w:rPr>
          <w:sz w:val="32"/>
          <w:szCs w:val="32"/>
        </w:rPr>
        <w:t>Igualdad ante la ley</w:t>
      </w:r>
    </w:p>
    <w:p w14:paraId="161B9F13" w14:textId="77777777" w:rsidR="00F574BC" w:rsidRDefault="00BF23D9">
      <w:pPr>
        <w:numPr>
          <w:ilvl w:val="0"/>
          <w:numId w:val="1"/>
        </w:numPr>
        <w:spacing w:after="240" w:line="360" w:lineRule="auto"/>
        <w:rPr>
          <w:sz w:val="32"/>
          <w:szCs w:val="32"/>
        </w:rPr>
      </w:pPr>
      <w:r>
        <w:rPr>
          <w:sz w:val="32"/>
          <w:szCs w:val="32"/>
        </w:rPr>
        <w:t xml:space="preserve">Conclusión </w:t>
      </w:r>
    </w:p>
    <w:p w14:paraId="3CB25380" w14:textId="77777777" w:rsidR="00F574BC" w:rsidRDefault="00F574BC">
      <w:pPr>
        <w:spacing w:before="240" w:after="240" w:line="360" w:lineRule="auto"/>
        <w:ind w:left="720"/>
        <w:rPr>
          <w:sz w:val="32"/>
          <w:szCs w:val="32"/>
        </w:rPr>
      </w:pPr>
    </w:p>
    <w:p w14:paraId="203A26CD" w14:textId="77777777" w:rsidR="00F574BC" w:rsidRDefault="00BF23D9">
      <w:pPr>
        <w:spacing w:before="240" w:after="240" w:line="360" w:lineRule="auto"/>
        <w:ind w:left="720"/>
        <w:rPr>
          <w:sz w:val="32"/>
          <w:szCs w:val="32"/>
        </w:rPr>
      </w:pPr>
      <w:r>
        <w:rPr>
          <w:noProof/>
        </w:rPr>
        <w:drawing>
          <wp:anchor distT="114300" distB="114300" distL="114300" distR="114300" simplePos="0" relativeHeight="251687936" behindDoc="0" locked="0" layoutInCell="1" hidden="0" allowOverlap="1" wp14:anchorId="02E98E5E" wp14:editId="55075BF4">
            <wp:simplePos x="0" y="0"/>
            <wp:positionH relativeFrom="column">
              <wp:posOffset>2809875</wp:posOffset>
            </wp:positionH>
            <wp:positionV relativeFrom="paragraph">
              <wp:posOffset>398264</wp:posOffset>
            </wp:positionV>
            <wp:extent cx="3095625" cy="3095625"/>
            <wp:effectExtent l="0" t="0" r="0" b="0"/>
            <wp:wrapNone/>
            <wp:docPr id="56" name="image20.png" descr="Ilustración animada de un hombre mayor con discapacidad visual —gafas oscuras, chaqueta marrón y bastón blanco— caminando del brazo de una mujer con gafas, chaqueta beige y credencial identificativa que actúa como su guía. Alrededor de ambas figuras, íconos ilustrativos conectados por líneas punteadas representan los elementos del acompañamiento: manos entrelazadas (guía y contacto), un ojo (descripción visual del entorno), un edificio con árbol (orientación en el espacio), un pictograma de persona caminando (movilidad autónoma) y otra imagen de manos unidas (apoyo y confianza)."/>
            <wp:cNvGraphicFramePr/>
            <a:graphic xmlns:a="http://schemas.openxmlformats.org/drawingml/2006/main">
              <a:graphicData uri="http://schemas.openxmlformats.org/drawingml/2006/picture">
                <pic:pic xmlns:pic="http://schemas.openxmlformats.org/drawingml/2006/picture">
                  <pic:nvPicPr>
                    <pic:cNvPr id="0" name="image20.png" descr="Ilustración animada de un hombre mayor con discapacidad visual —gafas oscuras, chaqueta marrón y bastón blanco— caminando del brazo de una mujer con gafas, chaqueta beige y credencial identificativa que actúa como su guía. Alrededor de ambas figuras, íconos ilustrativos conectados por líneas punteadas representan los elementos del acompañamiento: manos entrelazadas (guía y contacto), un ojo (descripción visual del entorno), un edificio con árbol (orientación en el espacio), un pictograma de persona caminando (movilidad autónoma) y otra imagen de manos unidas (apoyo y confianza)."/>
                    <pic:cNvPicPr preferRelativeResize="0"/>
                  </pic:nvPicPr>
                  <pic:blipFill>
                    <a:blip r:embed="rId38"/>
                    <a:srcRect/>
                    <a:stretch>
                      <a:fillRect/>
                    </a:stretch>
                  </pic:blipFill>
                  <pic:spPr>
                    <a:xfrm>
                      <a:off x="0" y="0"/>
                      <a:ext cx="3095625" cy="3095625"/>
                    </a:xfrm>
                    <a:prstGeom prst="rect">
                      <a:avLst/>
                    </a:prstGeom>
                    <a:ln/>
                  </pic:spPr>
                </pic:pic>
              </a:graphicData>
            </a:graphic>
          </wp:anchor>
        </w:drawing>
      </w:r>
    </w:p>
    <w:p w14:paraId="71EF3D05" w14:textId="77777777" w:rsidR="00F574BC" w:rsidRDefault="00F574BC">
      <w:pPr>
        <w:spacing w:before="240" w:after="240" w:line="360" w:lineRule="auto"/>
        <w:ind w:left="720"/>
        <w:rPr>
          <w:sz w:val="32"/>
          <w:szCs w:val="32"/>
        </w:rPr>
      </w:pPr>
    </w:p>
    <w:p w14:paraId="0204CBA7" w14:textId="77777777" w:rsidR="00F574BC" w:rsidRDefault="00F574BC">
      <w:pPr>
        <w:spacing w:before="240" w:after="240" w:line="360" w:lineRule="auto"/>
        <w:ind w:left="720"/>
        <w:rPr>
          <w:sz w:val="32"/>
          <w:szCs w:val="32"/>
        </w:rPr>
      </w:pPr>
    </w:p>
    <w:p w14:paraId="0D056943" w14:textId="77777777" w:rsidR="00F574BC" w:rsidRDefault="00F574BC">
      <w:pPr>
        <w:spacing w:before="240" w:after="240" w:line="360" w:lineRule="auto"/>
        <w:ind w:left="720"/>
        <w:rPr>
          <w:sz w:val="32"/>
          <w:szCs w:val="32"/>
        </w:rPr>
      </w:pPr>
    </w:p>
    <w:p w14:paraId="23A3ED89" w14:textId="77777777" w:rsidR="00F574BC" w:rsidRDefault="00F574BC">
      <w:pPr>
        <w:spacing w:before="240" w:after="240" w:line="360" w:lineRule="auto"/>
        <w:ind w:left="720"/>
        <w:rPr>
          <w:sz w:val="32"/>
          <w:szCs w:val="32"/>
        </w:rPr>
      </w:pPr>
    </w:p>
    <w:p w14:paraId="62DC6219" w14:textId="77777777" w:rsidR="00F574BC" w:rsidRDefault="00F574BC">
      <w:pPr>
        <w:spacing w:before="240" w:after="240" w:line="360" w:lineRule="auto"/>
        <w:ind w:left="720"/>
        <w:rPr>
          <w:sz w:val="32"/>
          <w:szCs w:val="32"/>
        </w:rPr>
      </w:pPr>
    </w:p>
    <w:p w14:paraId="3BAC32A9" w14:textId="77777777" w:rsidR="00F574BC" w:rsidRDefault="00F574BC">
      <w:pPr>
        <w:spacing w:before="240" w:after="240" w:line="360" w:lineRule="auto"/>
        <w:ind w:left="720"/>
        <w:rPr>
          <w:sz w:val="32"/>
          <w:szCs w:val="32"/>
        </w:rPr>
      </w:pPr>
    </w:p>
    <w:p w14:paraId="582049D2" w14:textId="77777777" w:rsidR="00F574BC" w:rsidRDefault="00F574BC">
      <w:pPr>
        <w:spacing w:before="240" w:after="240" w:line="360" w:lineRule="auto"/>
        <w:ind w:left="720"/>
        <w:rPr>
          <w:sz w:val="32"/>
          <w:szCs w:val="32"/>
        </w:rPr>
      </w:pPr>
    </w:p>
    <w:p w14:paraId="69BCE19E" w14:textId="77777777" w:rsidR="00F574BC" w:rsidRDefault="00F574BC">
      <w:pPr>
        <w:spacing w:before="240" w:after="240" w:line="360" w:lineRule="auto"/>
        <w:ind w:left="720"/>
        <w:rPr>
          <w:sz w:val="32"/>
          <w:szCs w:val="32"/>
        </w:rPr>
      </w:pPr>
    </w:p>
    <w:p w14:paraId="0E284C8F" w14:textId="77777777" w:rsidR="00F574BC" w:rsidRDefault="00F574BC">
      <w:pPr>
        <w:spacing w:before="240" w:after="240" w:line="360" w:lineRule="auto"/>
        <w:ind w:left="720"/>
        <w:rPr>
          <w:sz w:val="32"/>
          <w:szCs w:val="32"/>
        </w:rPr>
      </w:pPr>
    </w:p>
    <w:p w14:paraId="3B0DBB7A" w14:textId="77777777" w:rsidR="00F574BC" w:rsidRDefault="00F574BC">
      <w:pPr>
        <w:spacing w:before="240" w:after="240" w:line="360" w:lineRule="auto"/>
        <w:ind w:left="720"/>
        <w:rPr>
          <w:sz w:val="32"/>
          <w:szCs w:val="32"/>
        </w:rPr>
      </w:pPr>
    </w:p>
    <w:p w14:paraId="18DE13A2" w14:textId="77777777" w:rsidR="00F574BC" w:rsidRDefault="00F574BC">
      <w:pPr>
        <w:spacing w:before="240" w:after="240" w:line="360" w:lineRule="auto"/>
        <w:ind w:left="720"/>
        <w:rPr>
          <w:sz w:val="32"/>
          <w:szCs w:val="32"/>
        </w:rPr>
      </w:pPr>
    </w:p>
    <w:p w14:paraId="1AA3FF4D" w14:textId="77777777" w:rsidR="00F574BC" w:rsidRDefault="00F574BC">
      <w:pPr>
        <w:spacing w:before="240" w:after="240" w:line="360" w:lineRule="auto"/>
        <w:ind w:left="720"/>
        <w:rPr>
          <w:sz w:val="32"/>
          <w:szCs w:val="32"/>
        </w:rPr>
      </w:pPr>
    </w:p>
    <w:p w14:paraId="2085F176" w14:textId="77777777" w:rsidR="00F574BC" w:rsidRDefault="00F574BC">
      <w:pPr>
        <w:spacing w:before="240" w:after="240" w:line="360" w:lineRule="auto"/>
        <w:ind w:left="720"/>
        <w:rPr>
          <w:sz w:val="32"/>
          <w:szCs w:val="32"/>
        </w:rPr>
      </w:pPr>
    </w:p>
    <w:p w14:paraId="4D8CF017" w14:textId="77777777" w:rsidR="00F574BC" w:rsidRDefault="00F574BC">
      <w:pPr>
        <w:spacing w:before="240" w:after="240" w:line="360" w:lineRule="auto"/>
        <w:ind w:left="720"/>
        <w:rPr>
          <w:sz w:val="32"/>
          <w:szCs w:val="32"/>
        </w:rPr>
      </w:pPr>
    </w:p>
    <w:p w14:paraId="32E39359" w14:textId="77777777" w:rsidR="00F574BC" w:rsidRDefault="00F574BC">
      <w:pPr>
        <w:spacing w:before="240" w:after="240" w:line="360" w:lineRule="auto"/>
        <w:ind w:left="720"/>
        <w:rPr>
          <w:sz w:val="32"/>
          <w:szCs w:val="32"/>
        </w:rPr>
      </w:pPr>
    </w:p>
    <w:p w14:paraId="5F9893DF" w14:textId="77777777" w:rsidR="00F574BC" w:rsidRDefault="00F574BC">
      <w:pPr>
        <w:spacing w:before="240" w:after="240" w:line="360" w:lineRule="auto"/>
        <w:ind w:left="720"/>
        <w:rPr>
          <w:sz w:val="32"/>
          <w:szCs w:val="32"/>
        </w:rPr>
      </w:pPr>
    </w:p>
    <w:p w14:paraId="7B6DCA58" w14:textId="77777777" w:rsidR="00F574BC" w:rsidRDefault="00F574BC">
      <w:pPr>
        <w:spacing w:before="240" w:after="240" w:line="360" w:lineRule="auto"/>
        <w:ind w:left="720"/>
        <w:rPr>
          <w:sz w:val="32"/>
          <w:szCs w:val="32"/>
        </w:rPr>
      </w:pPr>
    </w:p>
    <w:p w14:paraId="3DF8873B" w14:textId="77777777" w:rsidR="00F574BC" w:rsidRDefault="00F574BC">
      <w:pPr>
        <w:spacing w:before="240" w:after="240" w:line="360" w:lineRule="auto"/>
        <w:ind w:left="720"/>
        <w:rPr>
          <w:sz w:val="32"/>
          <w:szCs w:val="32"/>
        </w:rPr>
      </w:pPr>
    </w:p>
    <w:p w14:paraId="0268C69E" w14:textId="77777777" w:rsidR="00F574BC" w:rsidRDefault="00F574BC">
      <w:pPr>
        <w:spacing w:before="240" w:after="240" w:line="360" w:lineRule="auto"/>
        <w:ind w:left="720"/>
        <w:rPr>
          <w:sz w:val="32"/>
          <w:szCs w:val="32"/>
        </w:rPr>
      </w:pPr>
    </w:p>
    <w:p w14:paraId="08984942" w14:textId="77777777" w:rsidR="00F574BC" w:rsidRDefault="00F574BC">
      <w:pPr>
        <w:spacing w:before="240" w:after="240" w:line="360" w:lineRule="auto"/>
        <w:ind w:left="720"/>
        <w:rPr>
          <w:sz w:val="32"/>
          <w:szCs w:val="32"/>
        </w:rPr>
      </w:pPr>
    </w:p>
    <w:p w14:paraId="553F22BF" w14:textId="77777777" w:rsidR="00F574BC" w:rsidRDefault="00F574BC">
      <w:pPr>
        <w:spacing w:before="240" w:after="240" w:line="360" w:lineRule="auto"/>
        <w:rPr>
          <w:sz w:val="32"/>
          <w:szCs w:val="32"/>
        </w:rPr>
      </w:pPr>
    </w:p>
    <w:sectPr w:rsidR="00F574BC">
      <w:pgSz w:w="11909" w:h="16834"/>
      <w:pgMar w:top="1440" w:right="1440" w:bottom="1440" w:left="1440" w:header="720" w:footer="720" w:gutter="0"/>
      <w:cols w:num="2" w:space="720" w:equalWidth="0">
        <w:col w:w="4154" w:space="720"/>
        <w:col w:w="4154"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B0E6283-3244-4237-B4B1-05D0F1DC7109}"/>
  </w:font>
  <w:font w:name="Cambria">
    <w:panose1 w:val="02040503050406030204"/>
    <w:charset w:val="00"/>
    <w:family w:val="roman"/>
    <w:pitch w:val="variable"/>
    <w:sig w:usb0="E00006FF" w:usb1="420024FF" w:usb2="02000000" w:usb3="00000000" w:csb0="0000019F" w:csb1="00000000"/>
    <w:embedRegular r:id="rId2" w:fontKey="{4B6169F1-4232-431F-B7D1-DC0671CBD18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73D9"/>
    <w:multiLevelType w:val="multilevel"/>
    <w:tmpl w:val="52BEB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615E38"/>
    <w:multiLevelType w:val="multilevel"/>
    <w:tmpl w:val="D6807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7F003C"/>
    <w:multiLevelType w:val="multilevel"/>
    <w:tmpl w:val="666EF7D8"/>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9A11EE"/>
    <w:multiLevelType w:val="multilevel"/>
    <w:tmpl w:val="12081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924710"/>
    <w:multiLevelType w:val="multilevel"/>
    <w:tmpl w:val="F59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7E7255"/>
    <w:multiLevelType w:val="multilevel"/>
    <w:tmpl w:val="CD9A1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0E624A"/>
    <w:multiLevelType w:val="multilevel"/>
    <w:tmpl w:val="1798A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0871BA"/>
    <w:multiLevelType w:val="multilevel"/>
    <w:tmpl w:val="8B8032C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F2D1B42"/>
    <w:multiLevelType w:val="multilevel"/>
    <w:tmpl w:val="BD24C2E6"/>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BED335D"/>
    <w:multiLevelType w:val="multilevel"/>
    <w:tmpl w:val="5234E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77007210">
    <w:abstractNumId w:val="1"/>
  </w:num>
  <w:num w:numId="2" w16cid:durableId="924536592">
    <w:abstractNumId w:val="3"/>
  </w:num>
  <w:num w:numId="3" w16cid:durableId="871500983">
    <w:abstractNumId w:val="5"/>
  </w:num>
  <w:num w:numId="4" w16cid:durableId="1264416593">
    <w:abstractNumId w:val="7"/>
  </w:num>
  <w:num w:numId="5" w16cid:durableId="1550805780">
    <w:abstractNumId w:val="0"/>
  </w:num>
  <w:num w:numId="6" w16cid:durableId="893738880">
    <w:abstractNumId w:val="8"/>
  </w:num>
  <w:num w:numId="7" w16cid:durableId="1825002925">
    <w:abstractNumId w:val="4"/>
  </w:num>
  <w:num w:numId="8" w16cid:durableId="1502547123">
    <w:abstractNumId w:val="2"/>
  </w:num>
  <w:num w:numId="9" w16cid:durableId="948006751">
    <w:abstractNumId w:val="9"/>
  </w:num>
  <w:num w:numId="10" w16cid:durableId="15844094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4BC"/>
    <w:rsid w:val="000F28B0"/>
    <w:rsid w:val="003C4A7E"/>
    <w:rsid w:val="00BF23D9"/>
    <w:rsid w:val="00F574B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A83AD"/>
  <w15:docId w15:val="{D8D46C80-5173-4AE6-82CE-DFFC65DAB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g"/><Relationship Id="rId39" Type="http://schemas.openxmlformats.org/officeDocument/2006/relationships/fontTable" Target="fontTable.xml"/><Relationship Id="rId21" Type="http://schemas.openxmlformats.org/officeDocument/2006/relationships/image" Target="media/image16.jpg"/><Relationship Id="rId34" Type="http://schemas.openxmlformats.org/officeDocument/2006/relationships/image" Target="media/image29.pn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8.jpg"/><Relationship Id="rId38"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4.jp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jpg"/><Relationship Id="rId31"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gC0mcYzefEuvxh5yqqit0VwaOw==">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604</Words>
  <Characters>3444</Characters>
  <Application>Microsoft Office Word</Application>
  <DocSecurity>0</DocSecurity>
  <Lines>28</Lines>
  <Paragraphs>8</Paragraphs>
  <ScaleCrop>false</ScaleCrop>
  <Company>Sense</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Laurie-Ann Mafusire</dc:creator>
  <cp:lastModifiedBy>Laurie-Ann Mafusire</cp:lastModifiedBy>
  <cp:revision>2</cp:revision>
  <dcterms:created xsi:type="dcterms:W3CDTF">2026-05-26T13:58:00Z</dcterms:created>
  <dcterms:modified xsi:type="dcterms:W3CDTF">2026-05-26T13:58:00Z</dcterms:modified>
</cp:coreProperties>
</file>