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6E03A6" w14:textId="06799D43" w:rsidR="00423E0D" w:rsidRPr="00FB10E7" w:rsidRDefault="00423E0D" w:rsidP="00FB10E7">
      <w:pPr>
        <w:spacing w:after="0" w:line="276" w:lineRule="auto"/>
        <w:jc w:val="center"/>
        <w:rPr>
          <w:rFonts w:ascii="Open Sans" w:hAnsi="Open Sans" w:cs="Open Sans"/>
          <w:b/>
          <w:bCs/>
          <w:color w:val="009999"/>
          <w:sz w:val="28"/>
          <w:szCs w:val="28"/>
        </w:rPr>
      </w:pPr>
      <w:r w:rsidRPr="00FB10E7">
        <w:rPr>
          <w:rFonts w:ascii="Open Sans" w:hAnsi="Open Sans" w:cs="Open Sans"/>
          <w:b/>
          <w:bCs/>
          <w:color w:val="009999"/>
          <w:sz w:val="28"/>
          <w:szCs w:val="28"/>
        </w:rPr>
        <w:t>Povești terapeutice</w:t>
      </w:r>
      <w:r w:rsidR="003E7D20">
        <w:rPr>
          <w:rFonts w:ascii="Open Sans" w:hAnsi="Open Sans" w:cs="Open Sans"/>
          <w:b/>
          <w:bCs/>
          <w:color w:val="009999"/>
          <w:sz w:val="28"/>
          <w:szCs w:val="28"/>
        </w:rPr>
        <w:t xml:space="preserve"> – </w:t>
      </w:r>
    </w:p>
    <w:p w14:paraId="2C4FE172" w14:textId="7C640555" w:rsidR="00FB10E7" w:rsidRPr="00FB10E7" w:rsidRDefault="00FB10E7" w:rsidP="00FB10E7">
      <w:pPr>
        <w:spacing w:line="276" w:lineRule="auto"/>
        <w:jc w:val="center"/>
        <w:rPr>
          <w:rFonts w:ascii="Open Sans" w:hAnsi="Open Sans" w:cs="Open Sans"/>
          <w:b/>
          <w:bCs/>
          <w:color w:val="009999"/>
          <w:sz w:val="28"/>
          <w:szCs w:val="28"/>
        </w:rPr>
      </w:pPr>
      <w:r w:rsidRPr="00FB10E7">
        <w:rPr>
          <w:rFonts w:ascii="Open Sans" w:hAnsi="Open Sans" w:cs="Open Sans"/>
          <w:b/>
          <w:bCs/>
          <w:color w:val="009999"/>
          <w:sz w:val="28"/>
          <w:szCs w:val="28"/>
        </w:rPr>
        <w:t>când cuvintele devin îmbrățișări pentru sufletul copilului</w:t>
      </w:r>
    </w:p>
    <w:p w14:paraId="6C273B5C" w14:textId="77777777" w:rsidR="00FB10E7" w:rsidRDefault="00FB10E7" w:rsidP="00FB10E7">
      <w:pPr>
        <w:spacing w:line="276" w:lineRule="auto"/>
        <w:ind w:firstLine="720"/>
        <w:jc w:val="both"/>
        <w:rPr>
          <w:rFonts w:ascii="Open Sans" w:eastAsia="Times New Roman" w:hAnsi="Open Sans" w:cs="Open Sans"/>
        </w:rPr>
      </w:pPr>
    </w:p>
    <w:p w14:paraId="5261BF6E" w14:textId="2C2D1FE0" w:rsidR="003E7D20" w:rsidRDefault="000F523E" w:rsidP="003E7D20">
      <w:pPr>
        <w:spacing w:line="276" w:lineRule="auto"/>
        <w:jc w:val="right"/>
        <w:rPr>
          <w:rFonts w:ascii="Open Sans" w:hAnsi="Open Sans" w:cs="Open Sans"/>
          <w:b/>
          <w:bCs/>
          <w:color w:val="009999"/>
        </w:rPr>
      </w:pPr>
      <w:r w:rsidRPr="00FB10E7">
        <w:rPr>
          <w:rFonts w:ascii="Open Sans" w:hAnsi="Open Sans" w:cs="Open Sans"/>
          <w:b/>
          <w:bCs/>
          <w:color w:val="009999"/>
        </w:rPr>
        <w:t>prof. Catone Ana, prof. Pasca Monica Ionela</w:t>
      </w:r>
      <w:r w:rsidR="003E7D20">
        <w:rPr>
          <w:rFonts w:ascii="Open Sans" w:hAnsi="Open Sans" w:cs="Open Sans"/>
          <w:b/>
          <w:bCs/>
          <w:color w:val="009999"/>
        </w:rPr>
        <w:t xml:space="preserve"> – </w:t>
      </w:r>
    </w:p>
    <w:p w14:paraId="5AF7BC1E" w14:textId="5C7011A5" w:rsidR="003E7D20" w:rsidRPr="003E7D20" w:rsidRDefault="003E7D20" w:rsidP="003E7D20">
      <w:pPr>
        <w:spacing w:line="276" w:lineRule="auto"/>
        <w:jc w:val="right"/>
        <w:rPr>
          <w:rFonts w:ascii="Open Sans" w:hAnsi="Open Sans" w:cs="Open Sans"/>
          <w:b/>
          <w:bCs/>
          <w:color w:val="009999"/>
        </w:rPr>
      </w:pPr>
      <w:r w:rsidRPr="003E7D20">
        <w:rPr>
          <w:rFonts w:ascii="Open Sans" w:hAnsi="Open Sans" w:cs="Open Sans"/>
          <w:b/>
          <w:bCs/>
          <w:color w:val="009999"/>
        </w:rPr>
        <w:t>Centrul Școlar pentru Educație Incluzivă Arad</w:t>
      </w:r>
    </w:p>
    <w:p w14:paraId="392A956F" w14:textId="77777777" w:rsidR="000F523E" w:rsidRPr="00FB10E7" w:rsidRDefault="000F523E" w:rsidP="003E7D20">
      <w:pPr>
        <w:spacing w:line="276" w:lineRule="auto"/>
        <w:jc w:val="both"/>
        <w:rPr>
          <w:rFonts w:ascii="Open Sans" w:eastAsia="Times New Roman" w:hAnsi="Open Sans" w:cs="Open Sans"/>
        </w:rPr>
      </w:pPr>
    </w:p>
    <w:p w14:paraId="5F318D41" w14:textId="53CFF643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</w:rPr>
        <w:t xml:space="preserve">Într-o lume în care copiii sunt adesea bombardați cu stimuli rapizi și trăiri greu de înțeles, cuvintele pot deveni un balsam. Activitatea </w:t>
      </w:r>
      <w:r w:rsidRPr="00FB10E7">
        <w:rPr>
          <w:rFonts w:ascii="Open Sans" w:eastAsia="Times New Roman" w:hAnsi="Open Sans" w:cs="Open Sans"/>
          <w:b/>
          <w:bCs/>
        </w:rPr>
        <w:t>„Povești terapeutice”</w:t>
      </w:r>
      <w:r w:rsidRPr="00FB10E7">
        <w:rPr>
          <w:rFonts w:ascii="Open Sans" w:eastAsia="Times New Roman" w:hAnsi="Open Sans" w:cs="Open Sans"/>
        </w:rPr>
        <w:t xml:space="preserve">, parte a proiectului </w:t>
      </w:r>
      <w:r w:rsidRPr="00FB10E7">
        <w:rPr>
          <w:rFonts w:ascii="Open Sans" w:eastAsia="Times New Roman" w:hAnsi="Open Sans" w:cs="Open Sans"/>
          <w:i/>
          <w:iCs/>
        </w:rPr>
        <w:t>„O lume de minuni”</w:t>
      </w:r>
      <w:r w:rsidRPr="00FB10E7">
        <w:rPr>
          <w:rFonts w:ascii="Open Sans" w:eastAsia="Times New Roman" w:hAnsi="Open Sans" w:cs="Open Sans"/>
        </w:rPr>
        <w:t>, vine ca un răspuns delicat și profund la nevoile emoționale și cognitive ale celor mici.</w:t>
      </w:r>
    </w:p>
    <w:p w14:paraId="0B04F1CD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</w:rPr>
        <w:t>Această activitate este mai mult decât o simplă lectură – este o formă de conectare, sprijin și învățare emoțională. Copiii sunt invitați să asculte povești scurte, special create pentru a le vorbi pe limba lor: simplă, caldă, repetitivă și încărcată de simboluri sau imagini care stimulează simțurile și imaginația.</w:t>
      </w:r>
    </w:p>
    <w:p w14:paraId="57BCEA43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</w:rPr>
        <w:t>Poveștile abordate sunt construite în jurul unor teme esențiale pentru dezvoltarea armonioasă a copilului: curajul de a fi tu însuți, acceptarea diferențelor, valoarea prieteniei, încrederea în propriile forțe, gestionarea fricii sau adaptarea la schimbări. Fiecare poveste este o oglindă în care copilul se poate recunoaște, dar și o fereastră către posibilități și soluții.</w:t>
      </w:r>
    </w:p>
    <w:p w14:paraId="0573ED4D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  <w:lang w:val="pt-BR"/>
        </w:rPr>
        <w:t xml:space="preserve">O componentă importantă a activității o reprezintă prezența obiectelor-reper, a imaginilor tactile și a simbolurilor vizuale, care transformă experiența de ascultare într-una multisenzorială. </w:t>
      </w:r>
      <w:r w:rsidRPr="00FB10E7">
        <w:rPr>
          <w:rFonts w:ascii="Open Sans" w:eastAsia="Times New Roman" w:hAnsi="Open Sans" w:cs="Open Sans"/>
        </w:rPr>
        <w:t>Astfel, mesajul poveștii este simțit, nu doar înțeles.</w:t>
      </w:r>
    </w:p>
    <w:p w14:paraId="4B635819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  <w:lang w:val="pt-BR"/>
        </w:rPr>
      </w:pPr>
      <w:r w:rsidRPr="00FB10E7">
        <w:rPr>
          <w:rFonts w:ascii="Open Sans" w:eastAsia="Times New Roman" w:hAnsi="Open Sans" w:cs="Open Sans"/>
          <w:lang w:val="pt-BR"/>
        </w:rPr>
        <w:t xml:space="preserve">Activitatea este desfășurată împreună cu doamna </w:t>
      </w:r>
      <w:r w:rsidRPr="00FB10E7">
        <w:rPr>
          <w:rFonts w:ascii="Open Sans" w:eastAsia="Times New Roman" w:hAnsi="Open Sans" w:cs="Open Sans"/>
          <w:b/>
          <w:bCs/>
          <w:lang w:val="pt-BR"/>
        </w:rPr>
        <w:t>Mihaela Blaga</w:t>
      </w:r>
      <w:r w:rsidRPr="00FB10E7">
        <w:rPr>
          <w:rFonts w:ascii="Open Sans" w:eastAsia="Times New Roman" w:hAnsi="Open Sans" w:cs="Open Sans"/>
          <w:lang w:val="pt-BR"/>
        </w:rPr>
        <w:t xml:space="preserve">, bibliotecară dedicată la </w:t>
      </w:r>
      <w:r w:rsidRPr="00FB10E7">
        <w:rPr>
          <w:rFonts w:ascii="Open Sans" w:eastAsia="Times New Roman" w:hAnsi="Open Sans" w:cs="Open Sans"/>
          <w:b/>
          <w:bCs/>
          <w:lang w:val="pt-BR"/>
        </w:rPr>
        <w:t>Biblioteca Județeană „Alexandru D. Xenopol” Arad</w:t>
      </w:r>
      <w:r w:rsidRPr="00FB10E7">
        <w:rPr>
          <w:rFonts w:ascii="Open Sans" w:eastAsia="Times New Roman" w:hAnsi="Open Sans" w:cs="Open Sans"/>
          <w:lang w:val="pt-BR"/>
        </w:rPr>
        <w:t xml:space="preserve">, partener de încredere și susținător al lecturii ca instrument de transformare personală. Prin experiența și sensibilitatea sa, lectura devine o punte între lumea interioară a copilului și sprijinul de care are nevoie pentru a o descoperi și exprima. </w:t>
      </w:r>
    </w:p>
    <w:p w14:paraId="3D37889B" w14:textId="77777777" w:rsidR="00FB10E7" w:rsidRPr="00FB10E7" w:rsidRDefault="00FB10E7" w:rsidP="00FB10E7">
      <w:pPr>
        <w:spacing w:line="276" w:lineRule="auto"/>
        <w:jc w:val="both"/>
        <w:rPr>
          <w:rFonts w:ascii="Open Sans" w:eastAsia="Times New Roman" w:hAnsi="Open Sans" w:cs="Open Sans"/>
        </w:rPr>
      </w:pPr>
      <w:r w:rsidRPr="00FB10E7">
        <w:rPr>
          <w:rFonts w:ascii="Open Sans" w:eastAsia="Times New Roman" w:hAnsi="Open Sans" w:cs="Open Sans"/>
          <w:i/>
          <w:iCs/>
          <w:lang w:val="pt-BR"/>
        </w:rPr>
        <w:t>„Povești terapeutice”</w:t>
      </w:r>
      <w:r w:rsidRPr="00FB10E7">
        <w:rPr>
          <w:rFonts w:ascii="Open Sans" w:eastAsia="Times New Roman" w:hAnsi="Open Sans" w:cs="Open Sans"/>
          <w:lang w:val="pt-BR"/>
        </w:rPr>
        <w:t xml:space="preserve"> nu își propune să ofere soluții magice, ci mai degrabă să creeze un spațiu sigur în care copilul poate reflecta, simți și visa. </w:t>
      </w:r>
      <w:r w:rsidRPr="00FB10E7">
        <w:rPr>
          <w:rFonts w:ascii="Open Sans" w:eastAsia="Times New Roman" w:hAnsi="Open Sans" w:cs="Open Sans"/>
        </w:rPr>
        <w:t>Este un pas blând spre înțelegerea propriilor trăiri și spre construirea unui univers interior echilibrat și luminos. În cadrul activității am folositimagini tactile.</w:t>
      </w:r>
    </w:p>
    <w:p w14:paraId="16806DC4" w14:textId="77777777" w:rsidR="00FB10E7" w:rsidRPr="00FB10E7" w:rsidRDefault="00FB10E7" w:rsidP="00FB10E7">
      <w:pPr>
        <w:spacing w:line="276" w:lineRule="auto"/>
        <w:ind w:firstLine="720"/>
        <w:rPr>
          <w:rFonts w:ascii="Open Sans" w:eastAsia="Times New Roman" w:hAnsi="Open Sans" w:cs="Open Sans"/>
        </w:rPr>
      </w:pPr>
    </w:p>
    <w:p w14:paraId="57FFA84E" w14:textId="56510980" w:rsidR="00FB10E7" w:rsidRPr="00FB10E7" w:rsidRDefault="00FB10E7" w:rsidP="00FB10E7">
      <w:pPr>
        <w:pStyle w:val="NormalWeb"/>
        <w:spacing w:after="160" w:afterAutospacing="0" w:line="276" w:lineRule="auto"/>
        <w:rPr>
          <w:rFonts w:ascii="Open Sans" w:hAnsi="Open Sans" w:cs="Open Sans"/>
          <w:sz w:val="22"/>
          <w:szCs w:val="22"/>
        </w:rPr>
      </w:pPr>
      <w:r w:rsidRPr="00FB10E7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inline distT="0" distB="0" distL="0" distR="0" wp14:anchorId="10366C60" wp14:editId="1079CBD4">
                <wp:extent cx="302260" cy="302260"/>
                <wp:effectExtent l="0" t="0" r="0" b="0"/>
                <wp:docPr id="347933350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88000C" id="AutoShape 2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FB10E7">
        <w:rPr>
          <w:rFonts w:ascii="Open Sans" w:hAnsi="Open Sans" w:cs="Open Sans"/>
          <w:noProof/>
          <w:sz w:val="22"/>
          <w:szCs w:val="22"/>
        </w:rPr>
        <mc:AlternateContent>
          <mc:Choice Requires="wps">
            <w:drawing>
              <wp:inline distT="0" distB="0" distL="0" distR="0" wp14:anchorId="7447A867" wp14:editId="7C145D18">
                <wp:extent cx="302260" cy="302260"/>
                <wp:effectExtent l="0" t="0" r="0" b="0"/>
                <wp:docPr id="1089844852" name="AutoShap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2260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E168C8C" id="AutoShape 4" o:spid="_x0000_s1026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 w:rsidRPr="00FB10E7">
        <w:rPr>
          <w:rFonts w:ascii="Open Sans" w:hAnsi="Open Sans" w:cs="Open Sans"/>
          <w:noProof/>
          <w:sz w:val="22"/>
          <w:szCs w:val="22"/>
        </w:rPr>
        <w:t xml:space="preserve">                        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5"/>
        <w:gridCol w:w="3337"/>
      </w:tblGrid>
      <w:tr w:rsidR="000F523E" w14:paraId="0ED62C35" w14:textId="77777777" w:rsidTr="000F523E">
        <w:tc>
          <w:tcPr>
            <w:tcW w:w="5807" w:type="dxa"/>
          </w:tcPr>
          <w:p w14:paraId="3D104EF7" w14:textId="7DB0F3A9" w:rsidR="00CA3502" w:rsidRDefault="00CA3502" w:rsidP="000F523E">
            <w:pPr>
              <w:pStyle w:val="NormalWeb"/>
              <w:spacing w:before="0" w:beforeAutospacing="0" w:after="160" w:afterAutospacing="0" w:line="276" w:lineRule="auto"/>
              <w:ind w:hanging="120"/>
              <w:rPr>
                <w:rFonts w:ascii="Open Sans" w:hAnsi="Open Sans" w:cs="Open Sans"/>
                <w:sz w:val="22"/>
                <w:szCs w:val="22"/>
              </w:rPr>
            </w:pPr>
            <w:r>
              <w:rPr>
                <w:rFonts w:ascii="Open Sans" w:hAnsi="Open Sans" w:cs="Open Sans"/>
                <w:noProof/>
                <w:sz w:val="22"/>
                <w:szCs w:val="22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4EAEE89C" wp14:editId="4134694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3604895" cy="2705100"/>
                  <wp:effectExtent l="0" t="0" r="0" b="0"/>
                  <wp:wrapTight wrapText="bothSides">
                    <wp:wrapPolygon edited="0">
                      <wp:start x="0" y="0"/>
                      <wp:lineTo x="0" y="21448"/>
                      <wp:lineTo x="21459" y="21448"/>
                      <wp:lineTo x="21459" y="0"/>
                      <wp:lineTo x="0" y="0"/>
                    </wp:wrapPolygon>
                  </wp:wrapTight>
                  <wp:docPr id="2017892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4895" cy="2705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Open Sans" w:hAnsi="Open Sans" w:cs="Open Sans"/>
                <w:sz w:val="22"/>
                <w:szCs w:val="22"/>
              </w:rPr>
              <w:t>Imagine</w:t>
            </w:r>
            <w:r w:rsidR="000F523E">
              <w:rPr>
                <w:rFonts w:ascii="Open Sans" w:hAnsi="Open Sans" w:cs="Open Sans"/>
                <w:sz w:val="22"/>
                <w:szCs w:val="22"/>
              </w:rPr>
              <w:t>a</w:t>
            </w:r>
            <w:r>
              <w:rPr>
                <w:rFonts w:ascii="Open Sans" w:hAnsi="Open Sans" w:cs="Open Sans"/>
                <w:sz w:val="22"/>
                <w:szCs w:val="22"/>
              </w:rPr>
              <w:t xml:space="preserve"> 1</w:t>
            </w:r>
          </w:p>
        </w:tc>
        <w:tc>
          <w:tcPr>
            <w:tcW w:w="3255" w:type="dxa"/>
          </w:tcPr>
          <w:p w14:paraId="35B228DB" w14:textId="32EF4D1B" w:rsidR="00CA3502" w:rsidRDefault="000F523E" w:rsidP="000F523E">
            <w:pPr>
              <w:pStyle w:val="NormalWeb"/>
              <w:spacing w:before="240" w:beforeAutospacing="0" w:after="0" w:afterAutospacing="0" w:line="276" w:lineRule="auto"/>
              <w:ind w:left="202" w:hanging="142"/>
              <w:rPr>
                <w:rFonts w:ascii="Open Sans" w:hAnsi="Open Sans" w:cs="Open Sans"/>
                <w:sz w:val="22"/>
                <w:szCs w:val="22"/>
              </w:rPr>
            </w:pPr>
            <w:r w:rsidRPr="00FB10E7">
              <w:rPr>
                <w:rFonts w:ascii="Open Sans" w:hAnsi="Open Sans" w:cs="Open Sans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323FD858" wp14:editId="3093459D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0</wp:posOffset>
                  </wp:positionV>
                  <wp:extent cx="2028825" cy="2705100"/>
                  <wp:effectExtent l="0" t="0" r="9525" b="0"/>
                  <wp:wrapSquare wrapText="bothSides"/>
                  <wp:docPr id="7" name="I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2705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A3502">
              <w:rPr>
                <w:rFonts w:ascii="Open Sans" w:hAnsi="Open Sans" w:cs="Open Sans"/>
                <w:sz w:val="22"/>
                <w:szCs w:val="22"/>
              </w:rPr>
              <w:t>Imagine</w:t>
            </w:r>
            <w:r>
              <w:rPr>
                <w:rFonts w:ascii="Open Sans" w:hAnsi="Open Sans" w:cs="Open Sans"/>
                <w:sz w:val="22"/>
                <w:szCs w:val="22"/>
              </w:rPr>
              <w:t>a</w:t>
            </w:r>
            <w:r w:rsidR="00CA3502">
              <w:rPr>
                <w:rFonts w:ascii="Open Sans" w:hAnsi="Open Sans" w:cs="Open Sans"/>
                <w:sz w:val="22"/>
                <w:szCs w:val="22"/>
              </w:rPr>
              <w:t xml:space="preserve"> 2</w:t>
            </w:r>
          </w:p>
        </w:tc>
      </w:tr>
    </w:tbl>
    <w:p w14:paraId="05E8A9B5" w14:textId="7EB43864" w:rsidR="00FB10E7" w:rsidRPr="000F523E" w:rsidRDefault="000F523E" w:rsidP="000F523E">
      <w:pPr>
        <w:pStyle w:val="NormalWeb"/>
        <w:spacing w:after="160" w:afterAutospacing="0" w:line="276" w:lineRule="auto"/>
        <w:rPr>
          <w:rFonts w:ascii="Open Sans" w:hAnsi="Open Sans" w:cs="Open Sans"/>
          <w:i/>
          <w:iCs/>
          <w:sz w:val="22"/>
          <w:szCs w:val="22"/>
        </w:rPr>
      </w:pPr>
      <w:r w:rsidRPr="000F523E">
        <w:rPr>
          <w:rFonts w:ascii="Open Sans" w:hAnsi="Open Sans" w:cs="Open Sans"/>
          <w:i/>
          <w:iCs/>
          <w:color w:val="009999"/>
          <w:sz w:val="22"/>
          <w:szCs w:val="22"/>
        </w:rPr>
        <w:t xml:space="preserve">Descriere </w:t>
      </w:r>
      <w:r w:rsidR="00CA3502" w:rsidRPr="000F523E">
        <w:rPr>
          <w:rFonts w:ascii="Open Sans" w:hAnsi="Open Sans" w:cs="Open Sans"/>
          <w:i/>
          <w:iCs/>
          <w:color w:val="009999"/>
          <w:sz w:val="22"/>
          <w:szCs w:val="22"/>
        </w:rPr>
        <w:t>Imagine 1</w:t>
      </w:r>
      <w:r w:rsidRPr="000F523E">
        <w:rPr>
          <w:rFonts w:ascii="Open Sans" w:hAnsi="Open Sans" w:cs="Open Sans"/>
          <w:i/>
          <w:iCs/>
          <w:sz w:val="22"/>
          <w:szCs w:val="22"/>
        </w:rPr>
        <w:t>: un grup de copii mici și adulți stau așezați pe saltele colorate, pe iarbă, într-o curte verde, umbrită de copaci. Copiii sunt adunați în semicerc, într-un cadru liniștit, de activitate în aer liber.</w:t>
      </w:r>
    </w:p>
    <w:p w14:paraId="205C3852" w14:textId="6CE1F345" w:rsidR="000F523E" w:rsidRPr="000F523E" w:rsidRDefault="000F523E" w:rsidP="000F523E">
      <w:pPr>
        <w:pStyle w:val="NormalWeb"/>
        <w:spacing w:after="160" w:afterAutospacing="0" w:line="276" w:lineRule="auto"/>
        <w:rPr>
          <w:rFonts w:ascii="Open Sans" w:hAnsi="Open Sans" w:cs="Open Sans"/>
          <w:i/>
          <w:iCs/>
          <w:sz w:val="22"/>
          <w:szCs w:val="22"/>
        </w:rPr>
      </w:pPr>
      <w:r w:rsidRPr="000F523E">
        <w:rPr>
          <w:rFonts w:ascii="Open Sans" w:hAnsi="Open Sans" w:cs="Open Sans"/>
          <w:i/>
          <w:iCs/>
          <w:color w:val="009999"/>
          <w:sz w:val="22"/>
          <w:szCs w:val="22"/>
        </w:rPr>
        <w:t>Descriere Imagine 2</w:t>
      </w:r>
      <w:r w:rsidRPr="000F523E">
        <w:rPr>
          <w:rFonts w:ascii="Open Sans" w:hAnsi="Open Sans" w:cs="Open Sans"/>
          <w:i/>
          <w:iCs/>
          <w:sz w:val="22"/>
          <w:szCs w:val="22"/>
        </w:rPr>
        <w:t>: o femeie stă în picioare, vorbind unui grup de copii și adulți așezați pe saltele, într-o curte cu copaci. Atmosfera este calmă, de activitate educativă desfășurată în aer liber.</w:t>
      </w:r>
    </w:p>
    <w:p w14:paraId="49C33169" w14:textId="77777777" w:rsidR="00FB10E7" w:rsidRPr="00FB10E7" w:rsidRDefault="00FB10E7" w:rsidP="00FB10E7">
      <w:pPr>
        <w:spacing w:before="100" w:beforeAutospacing="1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 xml:space="preserve">Imaginile tactile sunt un instrument excelent în activitățile cu </w:t>
      </w:r>
      <w:r w:rsidRPr="00FB10E7">
        <w:rPr>
          <w:rFonts w:ascii="Open Sans" w:eastAsia="Times New Roman" w:hAnsi="Open Sans" w:cs="Open Sans"/>
          <w:b/>
          <w:bCs/>
          <w:lang w:eastAsia="ro-RO"/>
        </w:rPr>
        <w:t>povești terapeutice</w:t>
      </w:r>
      <w:r w:rsidRPr="00FB10E7">
        <w:rPr>
          <w:rFonts w:ascii="Open Sans" w:eastAsia="Times New Roman" w:hAnsi="Open Sans" w:cs="Open Sans"/>
          <w:lang w:eastAsia="ro-RO"/>
        </w:rPr>
        <w:t xml:space="preserve">, mai ales când lucrezi cu copii mici, copii cu nevoi speciale sau cu persoane care au nevoie de sprijin senzorial pentru a înțelege și procesa emoții. Iată o descriere clară și structurată despre </w:t>
      </w:r>
      <w:r w:rsidRPr="00760832">
        <w:rPr>
          <w:rFonts w:ascii="Open Sans" w:eastAsia="Times New Roman" w:hAnsi="Open Sans" w:cs="Open Sans"/>
          <w:b/>
          <w:bCs/>
          <w:color w:val="63317B"/>
          <w:lang w:eastAsia="ro-RO"/>
        </w:rPr>
        <w:t>cum se folosesc imaginile tactile în cadrul unei astfel de activități</w:t>
      </w:r>
      <w:r w:rsidRPr="00760832">
        <w:rPr>
          <w:rFonts w:ascii="Open Sans" w:eastAsia="Times New Roman" w:hAnsi="Open Sans" w:cs="Open Sans"/>
          <w:color w:val="63317B"/>
          <w:lang w:eastAsia="ro-RO"/>
        </w:rPr>
        <w:t>:</w:t>
      </w:r>
    </w:p>
    <w:p w14:paraId="604B6CDF" w14:textId="77777777" w:rsidR="00FB10E7" w:rsidRPr="00FB10E7" w:rsidRDefault="00FB10E7" w:rsidP="00FB10E7">
      <w:pPr>
        <w:pStyle w:val="Heading1"/>
      </w:pPr>
      <w:r w:rsidRPr="00FB10E7">
        <w:t>1. Introducerea poveștii</w:t>
      </w:r>
    </w:p>
    <w:p w14:paraId="489C9E26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Începe prin a prezenta povestea într-un mod calm, accesibil și clar. Înainte de lectură, arată imaginile tactile grupului și explică faptul că le vor putea atinge pentru a „simți” povestea.</w:t>
      </w:r>
    </w:p>
    <w:p w14:paraId="3608654A" w14:textId="6B83E92B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Scop:</w:t>
      </w:r>
      <w:r w:rsidRPr="00FB10E7">
        <w:rPr>
          <w:rFonts w:ascii="Open Sans" w:eastAsia="Times New Roman" w:hAnsi="Open Sans" w:cs="Open Sans"/>
          <w:lang w:eastAsia="ro-RO"/>
        </w:rPr>
        <w:t xml:space="preserve"> creșterea curiozității, pregătirea pentru experiența multisenzorială.</w:t>
      </w:r>
    </w:p>
    <w:p w14:paraId="7B228F23" w14:textId="77777777" w:rsidR="00FB10E7" w:rsidRPr="00FB10E7" w:rsidRDefault="00FB10E7" w:rsidP="00FB10E7">
      <w:pPr>
        <w:pStyle w:val="Heading1"/>
      </w:pPr>
      <w:r w:rsidRPr="00FB10E7">
        <w:t>2. Asocierea imaginilor tactile cu momente din poveste</w:t>
      </w:r>
    </w:p>
    <w:p w14:paraId="77DA27F3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Pe măsură ce citești povestea, oprește-te în momente-cheie și oferă copiilor imaginea tactilă corespunzătoare (ex.: texturi pentru personaje, obiecte sau stări emoționale).</w:t>
      </w:r>
    </w:p>
    <w:p w14:paraId="073B8766" w14:textId="77777777" w:rsidR="00FB10E7" w:rsidRPr="00FB10E7" w:rsidRDefault="00FB10E7" w:rsidP="00FB10E7">
      <w:p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Exemple:</w:t>
      </w:r>
    </w:p>
    <w:p w14:paraId="11C5F9BF" w14:textId="77777777" w:rsidR="00FB10E7" w:rsidRPr="00FB10E7" w:rsidRDefault="00FB10E7" w:rsidP="00FB10E7">
      <w:pPr>
        <w:numPr>
          <w:ilvl w:val="0"/>
          <w:numId w:val="21"/>
        </w:num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blăniță moale pentru un personaj prietenos</w:t>
      </w:r>
    </w:p>
    <w:p w14:paraId="730AD5DF" w14:textId="77777777" w:rsidR="00FB10E7" w:rsidRPr="00FB10E7" w:rsidRDefault="00FB10E7" w:rsidP="00FB10E7">
      <w:pPr>
        <w:numPr>
          <w:ilvl w:val="0"/>
          <w:numId w:val="21"/>
        </w:num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lastRenderedPageBreak/>
        <w:t>suprafață aspră pentru un obstacol sau o teamă</w:t>
      </w:r>
    </w:p>
    <w:p w14:paraId="01BBC2C7" w14:textId="77777777" w:rsidR="00FB10E7" w:rsidRPr="00FB10E7" w:rsidRDefault="00FB10E7" w:rsidP="00FB10E7">
      <w:pPr>
        <w:numPr>
          <w:ilvl w:val="0"/>
          <w:numId w:val="21"/>
        </w:num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textură pufoasă pentru un nor, sau una ondulată pentru apă</w:t>
      </w:r>
    </w:p>
    <w:p w14:paraId="017040B6" w14:textId="7BBF0DDE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Scop:</w:t>
      </w:r>
      <w:r w:rsidRPr="00FB10E7">
        <w:rPr>
          <w:rFonts w:ascii="Open Sans" w:eastAsia="Times New Roman" w:hAnsi="Open Sans" w:cs="Open Sans"/>
          <w:lang w:eastAsia="ro-RO"/>
        </w:rPr>
        <w:t xml:space="preserve"> ancorarea simbolică a emoțiilor și întâmplărilor în experiența senzorială.</w:t>
      </w:r>
    </w:p>
    <w:p w14:paraId="4A6F3805" w14:textId="77777777" w:rsidR="00FB10E7" w:rsidRPr="00FB10E7" w:rsidRDefault="00FB10E7" w:rsidP="00FB10E7">
      <w:pPr>
        <w:pStyle w:val="Heading1"/>
      </w:pPr>
      <w:r w:rsidRPr="00FB10E7">
        <w:t>3. Explorare liberă</w:t>
      </w:r>
    </w:p>
    <w:p w14:paraId="27C4F09C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Permite copiilor să atingă, să simtă și să cerceteze imaginile în ritmul lor. Îi poți încuraja să spună ce simt sau la ce îi duce cu gândul textura respectivă.</w:t>
      </w:r>
    </w:p>
    <w:p w14:paraId="04155387" w14:textId="7DCEA5E4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Scop:</w:t>
      </w:r>
      <w:r w:rsidRPr="00FB10E7">
        <w:rPr>
          <w:rFonts w:ascii="Open Sans" w:eastAsia="Times New Roman" w:hAnsi="Open Sans" w:cs="Open Sans"/>
          <w:lang w:eastAsia="ro-RO"/>
        </w:rPr>
        <w:t xml:space="preserve"> stimularea expresiei emoționale și a conexiunii personale cu povestea.</w:t>
      </w:r>
    </w:p>
    <w:p w14:paraId="41321A50" w14:textId="77777777" w:rsidR="00FB10E7" w:rsidRPr="00FB10E7" w:rsidRDefault="00FB10E7" w:rsidP="00FB10E7">
      <w:pPr>
        <w:pStyle w:val="Heading1"/>
      </w:pPr>
      <w:r w:rsidRPr="00FB10E7">
        <w:t>4. Întrebări ghidate</w:t>
      </w:r>
    </w:p>
    <w:p w14:paraId="3A2858B6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După fiecare secvență, adresează întrebări simple care îi ajută să facă trecerea dintre poveste și propria experiență.</w:t>
      </w:r>
    </w:p>
    <w:p w14:paraId="38E01C4E" w14:textId="77777777" w:rsidR="00FB10E7" w:rsidRPr="00FB10E7" w:rsidRDefault="00FB10E7" w:rsidP="00FB10E7">
      <w:p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Exemple:</w:t>
      </w:r>
    </w:p>
    <w:p w14:paraId="08AA9C2E" w14:textId="77777777" w:rsidR="00FB10E7" w:rsidRPr="00FB10E7" w:rsidRDefault="00FB10E7" w:rsidP="00FB10E7">
      <w:pPr>
        <w:numPr>
          <w:ilvl w:val="0"/>
          <w:numId w:val="22"/>
        </w:num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„Cum crezi că se simte personajul când atinge această textură?”</w:t>
      </w:r>
    </w:p>
    <w:p w14:paraId="14363AE6" w14:textId="77777777" w:rsidR="00FB10E7" w:rsidRPr="00FB10E7" w:rsidRDefault="00FB10E7" w:rsidP="00FB10E7">
      <w:pPr>
        <w:numPr>
          <w:ilvl w:val="0"/>
          <w:numId w:val="22"/>
        </w:numPr>
        <w:spacing w:after="0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„Ce îți amintește această suprafață asperă?”</w:t>
      </w:r>
    </w:p>
    <w:p w14:paraId="7F7E4724" w14:textId="77777777" w:rsidR="00FB10E7" w:rsidRPr="00FB10E7" w:rsidRDefault="00FB10E7" w:rsidP="00FB10E7">
      <w:pPr>
        <w:numPr>
          <w:ilvl w:val="0"/>
          <w:numId w:val="22"/>
        </w:numPr>
        <w:spacing w:before="100" w:beforeAutospacing="1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„Unde în poveste apare ceva care se simte așa?”</w:t>
      </w:r>
    </w:p>
    <w:p w14:paraId="7B1B3777" w14:textId="3E9509A3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Scop:</w:t>
      </w:r>
      <w:r w:rsidRPr="00FB10E7">
        <w:rPr>
          <w:rFonts w:ascii="Open Sans" w:eastAsia="Times New Roman" w:hAnsi="Open Sans" w:cs="Open Sans"/>
          <w:lang w:eastAsia="ro-RO"/>
        </w:rPr>
        <w:t xml:space="preserve"> dezvoltarea gândirii simbolice, identificarea și externalizarea emoțiilor</w:t>
      </w:r>
    </w:p>
    <w:p w14:paraId="5E2BD800" w14:textId="77777777" w:rsidR="00FB10E7" w:rsidRPr="00FB10E7" w:rsidRDefault="00FB10E7" w:rsidP="00FB10E7">
      <w:pPr>
        <w:pStyle w:val="Heading1"/>
      </w:pPr>
      <w:r w:rsidRPr="00FB10E7">
        <w:t>5. Reactualizarea emoțiilor</w:t>
      </w:r>
    </w:p>
    <w:p w14:paraId="530A56EF" w14:textId="77777777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Folosește imaginile tactile pentru a vorbi despre emoțiile din poveste și despre cele ale copiilor.</w:t>
      </w:r>
    </w:p>
    <w:p w14:paraId="42AA7C4B" w14:textId="7F964EF9" w:rsidR="00FB10E7" w:rsidRDefault="00FB10E7" w:rsidP="00FB10E7">
      <w:pPr>
        <w:spacing w:after="0" w:line="276" w:lineRule="auto"/>
        <w:rPr>
          <w:rFonts w:ascii="Open Sans" w:eastAsia="Times New Roman" w:hAnsi="Open Sans" w:cs="Open Sans"/>
          <w:b/>
          <w:bCs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Exempl</w:t>
      </w:r>
      <w:r>
        <w:rPr>
          <w:rFonts w:ascii="Open Sans" w:eastAsia="Times New Roman" w:hAnsi="Open Sans" w:cs="Open Sans"/>
          <w:b/>
          <w:bCs/>
          <w:lang w:eastAsia="ro-RO"/>
        </w:rPr>
        <w:t>e</w:t>
      </w:r>
      <w:r w:rsidRPr="00FB10E7">
        <w:rPr>
          <w:rFonts w:ascii="Open Sans" w:eastAsia="Times New Roman" w:hAnsi="Open Sans" w:cs="Open Sans"/>
          <w:b/>
          <w:bCs/>
          <w:lang w:eastAsia="ro-RO"/>
        </w:rPr>
        <w:t>:</w:t>
      </w:r>
    </w:p>
    <w:p w14:paraId="48CD11CB" w14:textId="77777777" w:rsidR="00FB10E7" w:rsidRDefault="00FB10E7" w:rsidP="00FB10E7">
      <w:pPr>
        <w:pStyle w:val="ListParagraph"/>
        <w:numPr>
          <w:ilvl w:val="0"/>
          <w:numId w:val="23"/>
        </w:num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 xml:space="preserve">Ating o suprafață dură </w:t>
      </w:r>
      <w:r w:rsidRPr="00FB10E7">
        <w:rPr>
          <w:rFonts w:ascii="Arial" w:eastAsia="Times New Roman" w:hAnsi="Arial" w:cs="Arial"/>
          <w:lang w:eastAsia="ro-RO"/>
        </w:rPr>
        <w:t>→</w:t>
      </w:r>
      <w:r w:rsidRPr="00FB10E7">
        <w:rPr>
          <w:rFonts w:ascii="Open Sans" w:eastAsia="Times New Roman" w:hAnsi="Open Sans" w:cs="Open Sans"/>
          <w:lang w:eastAsia="ro-RO"/>
        </w:rPr>
        <w:t xml:space="preserve"> „Când ai simțit și tu ceva greu/greu de gestionat?”</w:t>
      </w:r>
    </w:p>
    <w:p w14:paraId="4EB5EDFC" w14:textId="7E3084DD" w:rsidR="00FB10E7" w:rsidRPr="00FB10E7" w:rsidRDefault="00FB10E7" w:rsidP="00FB10E7">
      <w:pPr>
        <w:pStyle w:val="ListParagraph"/>
        <w:numPr>
          <w:ilvl w:val="0"/>
          <w:numId w:val="23"/>
        </w:num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 xml:space="preserve">Ating o textură moale </w:t>
      </w:r>
      <w:r w:rsidRPr="00FB10E7">
        <w:rPr>
          <w:rFonts w:ascii="Arial" w:eastAsia="Times New Roman" w:hAnsi="Arial" w:cs="Arial"/>
          <w:lang w:eastAsia="ro-RO"/>
        </w:rPr>
        <w:t>→</w:t>
      </w:r>
      <w:r w:rsidRPr="00FB10E7">
        <w:rPr>
          <w:rFonts w:ascii="Open Sans" w:eastAsia="Times New Roman" w:hAnsi="Open Sans" w:cs="Open Sans"/>
          <w:lang w:eastAsia="ro-RO"/>
        </w:rPr>
        <w:t xml:space="preserve"> „Ce te face pe tine să te simți în siguranță?”</w:t>
      </w:r>
    </w:p>
    <w:p w14:paraId="6DCB1A96" w14:textId="769F8528" w:rsidR="00FB10E7" w:rsidRPr="00FB10E7" w:rsidRDefault="00FB10E7" w:rsidP="00FB10E7">
      <w:pPr>
        <w:spacing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Scop:</w:t>
      </w:r>
      <w:r w:rsidRPr="00FB10E7">
        <w:rPr>
          <w:rFonts w:ascii="Open Sans" w:eastAsia="Times New Roman" w:hAnsi="Open Sans" w:cs="Open Sans"/>
          <w:lang w:eastAsia="ro-RO"/>
        </w:rPr>
        <w:t xml:space="preserve"> conectarea trăirilor interioare la simboluri tangibile.</w:t>
      </w:r>
    </w:p>
    <w:p w14:paraId="23C7D552" w14:textId="77777777" w:rsidR="00FB10E7" w:rsidRPr="00FB10E7" w:rsidRDefault="00FB10E7" w:rsidP="00FB10E7">
      <w:pPr>
        <w:pStyle w:val="Heading1"/>
      </w:pPr>
      <w:r w:rsidRPr="00FB10E7">
        <w:t>6. Crearea unei mini-povești tactile</w:t>
      </w:r>
    </w:p>
    <w:p w14:paraId="444F62C3" w14:textId="77777777" w:rsidR="00FB10E7" w:rsidRPr="00FB10E7" w:rsidRDefault="00FB10E7" w:rsidP="00FB10E7">
      <w:pPr>
        <w:spacing w:before="100" w:beforeAutospacing="1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lang w:eastAsia="ro-RO"/>
        </w:rPr>
        <w:t>La final, copiii pot crea propria secvență de poveste folosind imaginile tactile: aleg 2–3 texturi și spun o povestioară scurtă.</w:t>
      </w:r>
    </w:p>
    <w:p w14:paraId="348CA09E" w14:textId="77777777" w:rsidR="00FB10E7" w:rsidRPr="00FB10E7" w:rsidRDefault="00FB10E7" w:rsidP="00FB10E7">
      <w:pPr>
        <w:spacing w:before="100" w:beforeAutospacing="1" w:line="276" w:lineRule="auto"/>
        <w:rPr>
          <w:rFonts w:ascii="Open Sans" w:eastAsia="Times New Roman" w:hAnsi="Open Sans" w:cs="Open Sans"/>
          <w:lang w:eastAsia="ro-RO"/>
        </w:rPr>
      </w:pPr>
      <w:r w:rsidRPr="00FB10E7">
        <w:rPr>
          <w:rFonts w:ascii="Open Sans" w:eastAsia="Times New Roman" w:hAnsi="Open Sans" w:cs="Open Sans"/>
          <w:b/>
          <w:bCs/>
          <w:lang w:eastAsia="ro-RO"/>
        </w:rPr>
        <w:t>Scop:</w:t>
      </w:r>
      <w:r w:rsidRPr="00FB10E7">
        <w:rPr>
          <w:rFonts w:ascii="Open Sans" w:eastAsia="Times New Roman" w:hAnsi="Open Sans" w:cs="Open Sans"/>
          <w:lang w:eastAsia="ro-RO"/>
        </w:rPr>
        <w:t xml:space="preserve"> consolidarea înțelegerii, exprimare creativă, integrarea experienței terapeutice.</w:t>
      </w:r>
    </w:p>
    <w:p w14:paraId="11FA95B5" w14:textId="77777777" w:rsidR="00FB10E7" w:rsidRPr="00FB10E7" w:rsidRDefault="00FB10E7" w:rsidP="00FB10E7">
      <w:pPr>
        <w:pStyle w:val="Heading1"/>
      </w:pPr>
      <w:r w:rsidRPr="00FB10E7">
        <w:t>7. Concluzie și reflecție</w:t>
      </w:r>
    </w:p>
    <w:p w14:paraId="5F570014" w14:textId="5753B40D" w:rsidR="003800F8" w:rsidRPr="003E7D20" w:rsidRDefault="00FB10E7" w:rsidP="003E7D20">
      <w:pPr>
        <w:spacing w:before="100" w:beforeAutospacing="1" w:line="276" w:lineRule="auto"/>
        <w:rPr>
          <w:rFonts w:ascii="Open Sans" w:hAnsi="Open Sans" w:cs="Open Sans"/>
        </w:rPr>
      </w:pPr>
      <w:r w:rsidRPr="00FB10E7">
        <w:rPr>
          <w:rFonts w:ascii="Open Sans" w:eastAsia="Times New Roman" w:hAnsi="Open Sans" w:cs="Open Sans"/>
          <w:lang w:eastAsia="ro-RO"/>
        </w:rPr>
        <w:t>Încheie activitatea printr-o discuție despre ce le-a plăcut, ce i-a ajutat și ce au simțit. Poți invita copiii să atingă din nou textura preferată și să spună de ce au ales-o</w:t>
      </w:r>
      <w:r w:rsidR="003E7D20">
        <w:rPr>
          <w:rFonts w:ascii="Open Sans" w:eastAsia="Times New Roman" w:hAnsi="Open Sans" w:cs="Open Sans"/>
          <w:lang w:eastAsia="ro-RO"/>
        </w:rPr>
        <w:t>.</w:t>
      </w:r>
    </w:p>
    <w:sectPr w:rsidR="003800F8" w:rsidRPr="003E7D20" w:rsidSect="003E7D20">
      <w:headerReference w:type="default" r:id="rId10"/>
      <w:pgSz w:w="11906" w:h="16838"/>
      <w:pgMar w:top="1417" w:right="1417" w:bottom="993" w:left="1417" w:header="568" w:footer="9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F29B2D" w14:textId="77777777" w:rsidR="00DB3588" w:rsidRDefault="00DB3588" w:rsidP="00B43567">
      <w:pPr>
        <w:spacing w:after="0" w:line="240" w:lineRule="auto"/>
      </w:pPr>
      <w:r>
        <w:separator/>
      </w:r>
    </w:p>
  </w:endnote>
  <w:endnote w:type="continuationSeparator" w:id="0">
    <w:p w14:paraId="0CAD70A5" w14:textId="77777777" w:rsidR="00DB3588" w:rsidRDefault="00DB3588" w:rsidP="00B43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C3B559" w14:textId="77777777" w:rsidR="00DB3588" w:rsidRDefault="00DB3588" w:rsidP="00B43567">
      <w:pPr>
        <w:spacing w:after="0" w:line="240" w:lineRule="auto"/>
      </w:pPr>
      <w:r>
        <w:separator/>
      </w:r>
    </w:p>
  </w:footnote>
  <w:footnote w:type="continuationSeparator" w:id="0">
    <w:p w14:paraId="0FA7DAAB" w14:textId="77777777" w:rsidR="00DB3588" w:rsidRDefault="00DB3588" w:rsidP="00B43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70CB4" w14:textId="1C71EA8F" w:rsidR="00B43567" w:rsidRDefault="00D66608">
    <w:pPr>
      <w:pStyle w:val="Header"/>
    </w:pPr>
    <w:r w:rsidRPr="00D66608">
      <w:rPr>
        <w:noProof/>
      </w:rPr>
      <w:drawing>
        <wp:inline distT="0" distB="0" distL="0" distR="0" wp14:anchorId="2B8628D9" wp14:editId="6EE982F5">
          <wp:extent cx="5760720" cy="835660"/>
          <wp:effectExtent l="0" t="0" r="0" b="0"/>
          <wp:docPr id="36670292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01094"/>
    <w:multiLevelType w:val="multilevel"/>
    <w:tmpl w:val="5768B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B7D43"/>
    <w:multiLevelType w:val="multilevel"/>
    <w:tmpl w:val="A1E2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736E70"/>
    <w:multiLevelType w:val="multilevel"/>
    <w:tmpl w:val="3D845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E08CF"/>
    <w:multiLevelType w:val="multilevel"/>
    <w:tmpl w:val="5F969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4B0098"/>
    <w:multiLevelType w:val="multilevel"/>
    <w:tmpl w:val="E7CE7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3332F2"/>
    <w:multiLevelType w:val="multilevel"/>
    <w:tmpl w:val="695E9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9BC5A76"/>
    <w:multiLevelType w:val="hybridMultilevel"/>
    <w:tmpl w:val="7A440DF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0172B"/>
    <w:multiLevelType w:val="hybridMultilevel"/>
    <w:tmpl w:val="2938AAE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7E3605"/>
    <w:multiLevelType w:val="hybridMultilevel"/>
    <w:tmpl w:val="7BF4BB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F52B1E"/>
    <w:multiLevelType w:val="hybridMultilevel"/>
    <w:tmpl w:val="738C3A4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30659"/>
    <w:multiLevelType w:val="hybridMultilevel"/>
    <w:tmpl w:val="8492595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10591"/>
    <w:multiLevelType w:val="hybridMultilevel"/>
    <w:tmpl w:val="5D527504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25A8E"/>
    <w:multiLevelType w:val="hybridMultilevel"/>
    <w:tmpl w:val="9DBA9A32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D7310"/>
    <w:multiLevelType w:val="multilevel"/>
    <w:tmpl w:val="EC8EC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735247"/>
    <w:multiLevelType w:val="hybridMultilevel"/>
    <w:tmpl w:val="533A6F1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640FE3"/>
    <w:multiLevelType w:val="hybridMultilevel"/>
    <w:tmpl w:val="3FEE064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90E81"/>
    <w:multiLevelType w:val="hybridMultilevel"/>
    <w:tmpl w:val="31981A8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0E3ADC"/>
    <w:multiLevelType w:val="multilevel"/>
    <w:tmpl w:val="759C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A610A49"/>
    <w:multiLevelType w:val="multilevel"/>
    <w:tmpl w:val="914E0A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61A3C61"/>
    <w:multiLevelType w:val="multilevel"/>
    <w:tmpl w:val="1DDCD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0D32022"/>
    <w:multiLevelType w:val="multilevel"/>
    <w:tmpl w:val="EB3AD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13020F"/>
    <w:multiLevelType w:val="multilevel"/>
    <w:tmpl w:val="47BA0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7C2D85"/>
    <w:multiLevelType w:val="hybridMultilevel"/>
    <w:tmpl w:val="0F76748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0C44A8"/>
    <w:multiLevelType w:val="multilevel"/>
    <w:tmpl w:val="4BC4F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82401245">
    <w:abstractNumId w:val="17"/>
  </w:num>
  <w:num w:numId="2" w16cid:durableId="232085481">
    <w:abstractNumId w:val="2"/>
  </w:num>
  <w:num w:numId="3" w16cid:durableId="1015569087">
    <w:abstractNumId w:val="20"/>
  </w:num>
  <w:num w:numId="4" w16cid:durableId="1483424500">
    <w:abstractNumId w:val="0"/>
  </w:num>
  <w:num w:numId="5" w16cid:durableId="1260678057">
    <w:abstractNumId w:val="21"/>
  </w:num>
  <w:num w:numId="6" w16cid:durableId="2019385766">
    <w:abstractNumId w:val="16"/>
  </w:num>
  <w:num w:numId="7" w16cid:durableId="1040394902">
    <w:abstractNumId w:val="15"/>
  </w:num>
  <w:num w:numId="8" w16cid:durableId="1468662897">
    <w:abstractNumId w:val="14"/>
  </w:num>
  <w:num w:numId="9" w16cid:durableId="1596864759">
    <w:abstractNumId w:val="23"/>
  </w:num>
  <w:num w:numId="10" w16cid:durableId="1264532727">
    <w:abstractNumId w:val="5"/>
  </w:num>
  <w:num w:numId="11" w16cid:durableId="522204607">
    <w:abstractNumId w:val="4"/>
  </w:num>
  <w:num w:numId="12" w16cid:durableId="749933928">
    <w:abstractNumId w:val="18"/>
  </w:num>
  <w:num w:numId="13" w16cid:durableId="764695486">
    <w:abstractNumId w:val="13"/>
  </w:num>
  <w:num w:numId="14" w16cid:durableId="1152405899">
    <w:abstractNumId w:val="3"/>
  </w:num>
  <w:num w:numId="15" w16cid:durableId="832451704">
    <w:abstractNumId w:val="12"/>
  </w:num>
  <w:num w:numId="16" w16cid:durableId="385645330">
    <w:abstractNumId w:val="22"/>
  </w:num>
  <w:num w:numId="17" w16cid:durableId="326707818">
    <w:abstractNumId w:val="8"/>
  </w:num>
  <w:num w:numId="18" w16cid:durableId="1734742165">
    <w:abstractNumId w:val="7"/>
  </w:num>
  <w:num w:numId="19" w16cid:durableId="82728822">
    <w:abstractNumId w:val="6"/>
  </w:num>
  <w:num w:numId="20" w16cid:durableId="1370492442">
    <w:abstractNumId w:val="9"/>
  </w:num>
  <w:num w:numId="21" w16cid:durableId="1448768248">
    <w:abstractNumId w:val="1"/>
  </w:num>
  <w:num w:numId="22" w16cid:durableId="441997044">
    <w:abstractNumId w:val="19"/>
  </w:num>
  <w:num w:numId="23" w16cid:durableId="1827890581">
    <w:abstractNumId w:val="10"/>
  </w:num>
  <w:num w:numId="24" w16cid:durableId="142364696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8D"/>
    <w:rsid w:val="000107AC"/>
    <w:rsid w:val="00084A68"/>
    <w:rsid w:val="000F523E"/>
    <w:rsid w:val="001D0AD4"/>
    <w:rsid w:val="0020297F"/>
    <w:rsid w:val="002E0D8D"/>
    <w:rsid w:val="0033111B"/>
    <w:rsid w:val="003719A8"/>
    <w:rsid w:val="003800F8"/>
    <w:rsid w:val="003C2183"/>
    <w:rsid w:val="003C7858"/>
    <w:rsid w:val="003C78A8"/>
    <w:rsid w:val="003E7D20"/>
    <w:rsid w:val="00423E0D"/>
    <w:rsid w:val="005739ED"/>
    <w:rsid w:val="005B4CED"/>
    <w:rsid w:val="005C39F4"/>
    <w:rsid w:val="0066348B"/>
    <w:rsid w:val="00721AC9"/>
    <w:rsid w:val="00760832"/>
    <w:rsid w:val="00770A23"/>
    <w:rsid w:val="00830736"/>
    <w:rsid w:val="009379AF"/>
    <w:rsid w:val="00A910C7"/>
    <w:rsid w:val="00AA481D"/>
    <w:rsid w:val="00AE15DB"/>
    <w:rsid w:val="00B43567"/>
    <w:rsid w:val="00C1487E"/>
    <w:rsid w:val="00CA3502"/>
    <w:rsid w:val="00D66608"/>
    <w:rsid w:val="00DB3588"/>
    <w:rsid w:val="00E233C5"/>
    <w:rsid w:val="00E35D09"/>
    <w:rsid w:val="00E4622A"/>
    <w:rsid w:val="00EB12A6"/>
    <w:rsid w:val="00F2581C"/>
    <w:rsid w:val="00FB09E4"/>
    <w:rsid w:val="00FB1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872A36"/>
  <w15:chartTrackingRefBased/>
  <w15:docId w15:val="{4A02DCCD-44E5-461C-86FD-B6EE4798F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0E7"/>
    <w:pPr>
      <w:spacing w:before="100" w:beforeAutospacing="1" w:line="276" w:lineRule="auto"/>
      <w:outlineLvl w:val="0"/>
    </w:pPr>
    <w:rPr>
      <w:rFonts w:ascii="Open Sans" w:eastAsia="Times New Roman" w:hAnsi="Open Sans" w:cs="Open Sans"/>
      <w:b/>
      <w:bCs/>
      <w:color w:val="63317B"/>
      <w:lang w:eastAsia="ro-RO"/>
    </w:rPr>
  </w:style>
  <w:style w:type="paragraph" w:styleId="Heading3">
    <w:name w:val="heading 3"/>
    <w:basedOn w:val="Normal"/>
    <w:link w:val="Heading3Char"/>
    <w:uiPriority w:val="9"/>
    <w:qFormat/>
    <w:rsid w:val="002E0D8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2E0D8D"/>
    <w:rPr>
      <w:rFonts w:ascii="Times New Roman" w:eastAsia="Times New Roman" w:hAnsi="Times New Roman" w:cs="Times New Roman"/>
      <w:b/>
      <w:bCs/>
      <w:sz w:val="27"/>
      <w:szCs w:val="27"/>
      <w:lang w:eastAsia="ro-RO"/>
    </w:rPr>
  </w:style>
  <w:style w:type="character" w:styleId="Strong">
    <w:name w:val="Strong"/>
    <w:basedOn w:val="DefaultParagraphFont"/>
    <w:uiPriority w:val="22"/>
    <w:qFormat/>
    <w:rsid w:val="002E0D8D"/>
    <w:rPr>
      <w:b/>
      <w:bCs/>
    </w:rPr>
  </w:style>
  <w:style w:type="paragraph" w:styleId="NormalWeb">
    <w:name w:val="Normal (Web)"/>
    <w:basedOn w:val="Normal"/>
    <w:uiPriority w:val="99"/>
    <w:unhideWhenUsed/>
    <w:rsid w:val="002E0D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2E0D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3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567"/>
  </w:style>
  <w:style w:type="paragraph" w:styleId="Footer">
    <w:name w:val="footer"/>
    <w:basedOn w:val="Normal"/>
    <w:link w:val="FooterChar"/>
    <w:uiPriority w:val="99"/>
    <w:unhideWhenUsed/>
    <w:rsid w:val="00B43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567"/>
  </w:style>
  <w:style w:type="character" w:customStyle="1" w:styleId="Heading1Char">
    <w:name w:val="Heading 1 Char"/>
    <w:basedOn w:val="DefaultParagraphFont"/>
    <w:link w:val="Heading1"/>
    <w:uiPriority w:val="9"/>
    <w:rsid w:val="00FB10E7"/>
    <w:rPr>
      <w:rFonts w:ascii="Open Sans" w:eastAsia="Times New Roman" w:hAnsi="Open Sans" w:cs="Open Sans"/>
      <w:b/>
      <w:bCs/>
      <w:color w:val="63317B"/>
      <w:lang w:eastAsia="ro-RO"/>
    </w:rPr>
  </w:style>
  <w:style w:type="table" w:styleId="TableGrid">
    <w:name w:val="Table Grid"/>
    <w:basedOn w:val="TableNormal"/>
    <w:uiPriority w:val="39"/>
    <w:rsid w:val="00CA35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09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DCDEC-00C5-4B9F-874C-016F70858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755</Words>
  <Characters>4359</Characters>
  <Application>Microsoft Office Word</Application>
  <DocSecurity>2</DocSecurity>
  <Lines>84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Laurie-Ann Mafusire</cp:lastModifiedBy>
  <cp:revision>8</cp:revision>
  <dcterms:created xsi:type="dcterms:W3CDTF">2025-11-17T11:33:00Z</dcterms:created>
  <dcterms:modified xsi:type="dcterms:W3CDTF">2026-01-27T16:55:00Z</dcterms:modified>
</cp:coreProperties>
</file>